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AA" w:rsidRDefault="00C536AA" w:rsidP="00A5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E5362"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A549B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do SIWZ</w:t>
      </w:r>
    </w:p>
    <w:p w:rsidR="00A549B8" w:rsidRDefault="00A549B8" w:rsidP="00A5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49B8" w:rsidRDefault="00A549B8" w:rsidP="00A5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49B8" w:rsidRDefault="00A549B8" w:rsidP="00A5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49B8" w:rsidRPr="00BE5362" w:rsidRDefault="00C536AA" w:rsidP="00A549B8">
      <w:pPr>
        <w:widowControl w:val="0"/>
        <w:autoSpaceDE w:val="0"/>
        <w:autoSpaceDN w:val="0"/>
        <w:adjustRightInd w:val="0"/>
        <w:spacing w:before="298" w:after="0" w:line="240" w:lineRule="auto"/>
        <w:ind w:left="1334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E5362">
        <w:rPr>
          <w:rFonts w:ascii="Times New Roman" w:hAnsi="Times New Roman"/>
          <w:b/>
          <w:bCs/>
          <w:sz w:val="28"/>
          <w:szCs w:val="28"/>
          <w:highlight w:val="white"/>
        </w:rPr>
        <w:t>OPIS PRZEDMIOTU ZAMÓWIENIA</w:t>
      </w:r>
    </w:p>
    <w:p w:rsidR="0055532D" w:rsidRPr="00A13961" w:rsidRDefault="00C536AA" w:rsidP="00A13961">
      <w:pPr>
        <w:widowControl w:val="0"/>
        <w:autoSpaceDE w:val="0"/>
        <w:autoSpaceDN w:val="0"/>
        <w:adjustRightInd w:val="0"/>
        <w:spacing w:before="100" w:after="10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E5362">
        <w:rPr>
          <w:rFonts w:ascii="Times New Roman" w:hAnsi="Times New Roman"/>
          <w:b/>
          <w:bCs/>
          <w:sz w:val="28"/>
          <w:szCs w:val="28"/>
        </w:rPr>
        <w:t>„</w:t>
      </w:r>
      <w:r w:rsidR="000528D1">
        <w:rPr>
          <w:rFonts w:ascii="Times New Roman" w:hAnsi="Times New Roman"/>
          <w:b/>
          <w:bCs/>
          <w:sz w:val="28"/>
          <w:szCs w:val="28"/>
        </w:rPr>
        <w:t>Zakup</w:t>
      </w:r>
      <w:r w:rsidRPr="00BE536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średniego samochodu ratowniczo-gaśniczego dla OSP w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Brzóze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C536AA" w:rsidRDefault="00C536AA">
      <w:pPr>
        <w:widowControl w:val="0"/>
        <w:autoSpaceDE w:val="0"/>
        <w:autoSpaceDN w:val="0"/>
        <w:adjustRightInd w:val="0"/>
        <w:spacing w:before="298"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BE5362">
        <w:rPr>
          <w:rFonts w:ascii="Times New Roman" w:hAnsi="Times New Roman"/>
          <w:b/>
          <w:bCs/>
          <w:sz w:val="24"/>
          <w:szCs w:val="24"/>
          <w:highlight w:val="white"/>
        </w:rPr>
        <w:t>Tam, gdzie w Opisie Przedmiotu Zamówienia zosta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>ło wskazane pochodzenie (marka, znak towarowy, producent, dostawca), o których mowa w art. 30 ust. 1-3 ustawy PZP, Zamawiający dopuszcza oferowanie materiałów lub rozwiązań równoważnych pod warunkiem, że oferowane materiały będą fabrycznie nowe, nieregenerowane, nie z recyklingu oraz będą spełniać podane w OPZ parametry techniczne.</w:t>
      </w:r>
    </w:p>
    <w:p w:rsidR="00C536AA" w:rsidRPr="00BE5362" w:rsidRDefault="00C536AA" w:rsidP="00176997">
      <w:pPr>
        <w:widowControl w:val="0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bCs/>
          <w:color w:val="000000"/>
          <w:sz w:val="28"/>
          <w:szCs w:val="28"/>
        </w:rPr>
      </w:pPr>
    </w:p>
    <w:p w:rsidR="00C536AA" w:rsidRDefault="00C536AA">
      <w:pPr>
        <w:widowControl w:val="0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" w:hAnsi="TimesNewRomanPS" w:cs="TimesNewRomanPS"/>
          <w:b/>
          <w:bCs/>
          <w:color w:val="000000"/>
          <w:sz w:val="28"/>
          <w:szCs w:val="28"/>
        </w:rPr>
      </w:pPr>
    </w:p>
    <w:tbl>
      <w:tblPr>
        <w:tblStyle w:val="Tabela-Siatka"/>
        <w:tblW w:w="10281" w:type="dxa"/>
        <w:jc w:val="center"/>
        <w:tblLook w:val="04A0" w:firstRow="1" w:lastRow="0" w:firstColumn="1" w:lastColumn="0" w:noHBand="0" w:noVBand="1"/>
      </w:tblPr>
      <w:tblGrid>
        <w:gridCol w:w="851"/>
        <w:gridCol w:w="9430"/>
      </w:tblGrid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spacing w:val="-1"/>
                <w:lang w:val="en-US"/>
              </w:rPr>
              <w:t>LP.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spacing w:val="-1"/>
                <w:lang w:val="en-US"/>
              </w:rPr>
              <w:t>WARUNKI ZAMAWIAJ</w:t>
            </w:r>
            <w:r w:rsidRPr="0055532D">
              <w:rPr>
                <w:rFonts w:ascii="Times New Roman" w:hAnsi="Times New Roman"/>
                <w:b/>
                <w:bCs/>
                <w:spacing w:val="-1"/>
              </w:rPr>
              <w:t>ĄCEGO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</w:tcPr>
          <w:p w:rsidR="00176997" w:rsidRPr="0055532D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1.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WYMAGANIA PODSTAWOWE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1.1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Samochód musi spełniać wymagania zgodnie z ustawą z dnia 20 czerwca 1997 r. Prawo o ruchu drogowym </w:t>
            </w:r>
            <w:r w:rsidRPr="0055532D">
              <w:rPr>
                <w:rFonts w:ascii="Times New Roman" w:hAnsi="Times New Roman"/>
              </w:rPr>
              <w:t>(Dz. U. z 2017 r., poz. 1260 z późn. zm.) wraz</w:t>
            </w:r>
            <w:r w:rsidRPr="0055532D">
              <w:rPr>
                <w:rFonts w:ascii="Times New Roman" w:hAnsi="Times New Roman"/>
                <w:color w:val="000000"/>
              </w:rPr>
              <w:t xml:space="preserve"> z przepisami wykonawczymi do ustawy, z uwzględnieniem wymogów dotyczący pojazdów uprzywilejowanych straży pożarnej.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1.2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Samochód </w:t>
            </w:r>
            <w:bookmarkStart w:id="0" w:name="_GoBack"/>
            <w:r w:rsidRPr="0055532D">
              <w:rPr>
                <w:rFonts w:ascii="Times New Roman" w:hAnsi="Times New Roman"/>
              </w:rPr>
              <w:t>musi</w:t>
            </w:r>
            <w:r w:rsidR="00411742">
              <w:rPr>
                <w:rFonts w:ascii="Times New Roman" w:hAnsi="Times New Roman"/>
              </w:rPr>
              <w:t xml:space="preserve"> spełniać wymagania oraz</w:t>
            </w:r>
            <w:r w:rsidRPr="0055532D">
              <w:rPr>
                <w:rFonts w:ascii="Times New Roman" w:hAnsi="Times New Roman"/>
              </w:rPr>
              <w:t xml:space="preserve"> </w:t>
            </w:r>
            <w:bookmarkEnd w:id="0"/>
            <w:r w:rsidRPr="0055532D">
              <w:rPr>
                <w:rFonts w:ascii="Times New Roman" w:hAnsi="Times New Roman"/>
              </w:rPr>
              <w:t xml:space="preserve">posiadać świadectwo dopuszczenia zgodnie z rozporządzeniem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 z późn. </w:t>
            </w:r>
            <w:proofErr w:type="spellStart"/>
            <w:r w:rsidRPr="0055532D">
              <w:rPr>
                <w:rFonts w:ascii="Times New Roman" w:hAnsi="Times New Roman"/>
              </w:rPr>
              <w:t>zm</w:t>
            </w:r>
            <w:proofErr w:type="spellEnd"/>
            <w:r w:rsidRPr="0055532D">
              <w:rPr>
                <w:rFonts w:ascii="Times New Roman" w:hAnsi="Times New Roman"/>
              </w:rPr>
              <w:t>).</w:t>
            </w:r>
          </w:p>
        </w:tc>
      </w:tr>
      <w:tr w:rsidR="00176997" w:rsidRPr="0055532D" w:rsidTr="00176997">
        <w:trPr>
          <w:cantSplit/>
          <w:trHeight w:val="372"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1.3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musi spełniać przepisy Normy PN-EN 1846-1 i PN-EN 1846-2</w:t>
            </w:r>
          </w:p>
        </w:tc>
      </w:tr>
      <w:tr w:rsidR="00176997" w:rsidRPr="0055532D" w:rsidTr="00176997">
        <w:trPr>
          <w:cantSplit/>
          <w:trHeight w:val="328"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1.4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klasy średniej, kategorii uterenowionej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6997" w:rsidRPr="0055532D" w:rsidTr="00176997">
        <w:trPr>
          <w:cantSplit/>
          <w:trHeight w:val="452"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9430" w:type="dxa"/>
            <w:vAlign w:val="center"/>
          </w:tcPr>
          <w:p w:rsidR="00176997" w:rsidRPr="00176997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Podwozie fabrycznie nowe – rok produkcji </w:t>
            </w:r>
            <w:r>
              <w:rPr>
                <w:rFonts w:ascii="Times New Roman" w:hAnsi="Times New Roman"/>
              </w:rPr>
              <w:t>2018.</w:t>
            </w:r>
          </w:p>
        </w:tc>
      </w:tr>
      <w:tr w:rsidR="00176997" w:rsidRPr="0055532D" w:rsidTr="00176997">
        <w:trPr>
          <w:cantSplit/>
          <w:trHeight w:val="383"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1.6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Zabudowa fabrycznie nowa – rok produkcji 2018.</w:t>
            </w:r>
          </w:p>
        </w:tc>
      </w:tr>
      <w:tr w:rsidR="00176997" w:rsidRPr="0055532D" w:rsidTr="00176997">
        <w:trPr>
          <w:cantSplit/>
          <w:trHeight w:val="404"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aksymalna masa rzeczywista</w:t>
            </w:r>
            <w:r w:rsidRPr="0055532D">
              <w:rPr>
                <w:rFonts w:ascii="Times New Roman" w:hAnsi="Times New Roman"/>
              </w:rPr>
              <w:t xml:space="preserve"> samochodu gotowego do jazdy nie może przekroczyć </w:t>
            </w:r>
            <w:r>
              <w:rPr>
                <w:rFonts w:ascii="Times New Roman" w:hAnsi="Times New Roman"/>
              </w:rPr>
              <w:t>16000 kg.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</w:tcPr>
          <w:p w:rsidR="00176997" w:rsidRPr="004E34E4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34E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430" w:type="dxa"/>
            <w:vAlign w:val="center"/>
          </w:tcPr>
          <w:p w:rsidR="00176997" w:rsidRPr="004E34E4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4E4">
              <w:rPr>
                <w:rFonts w:ascii="Times New Roman" w:hAnsi="Times New Roman"/>
                <w:b/>
                <w:bCs/>
              </w:rPr>
              <w:t>PODWOZIE Z KABIN</w:t>
            </w:r>
            <w:r>
              <w:rPr>
                <w:rFonts w:ascii="Times New Roman" w:hAnsi="Times New Roman"/>
                <w:b/>
                <w:bCs/>
              </w:rPr>
              <w:t>Ą</w:t>
            </w:r>
          </w:p>
        </w:tc>
      </w:tr>
      <w:tr w:rsidR="00176997" w:rsidRPr="0055532D" w:rsidTr="00176997">
        <w:trPr>
          <w:cantSplit/>
          <w:trHeight w:val="4027"/>
          <w:jc w:val="center"/>
        </w:trPr>
        <w:tc>
          <w:tcPr>
            <w:tcW w:w="851" w:type="dxa"/>
          </w:tcPr>
          <w:p w:rsidR="00176997" w:rsidRPr="004E34E4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34E4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spacing w:line="250" w:lineRule="atLeast"/>
              <w:ind w:right="211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Samochód musi być wyposażony w urządzenia sygnalizacyjno-ostrzegawcze (świetlne i dźwiękowe) wymagane dla pojazdu u</w:t>
            </w:r>
            <w:r>
              <w:rPr>
                <w:rFonts w:ascii="Times New Roman" w:hAnsi="Times New Roman"/>
                <w:highlight w:val="white"/>
              </w:rPr>
              <w:t>przywilejowanego pożarniczego,</w:t>
            </w:r>
            <w:r w:rsidRPr="0055532D">
              <w:rPr>
                <w:rFonts w:ascii="Times New Roman" w:hAnsi="Times New Roman"/>
                <w:highlight w:val="white"/>
              </w:rPr>
              <w:t xml:space="preserve"> w szczególności: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right="211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urządzenie dźwiękowe powinno umożliwiać podawanie komunikatów słownych, moc sygnału akustycznego i głośnika nie mniejsza niż 200W </w:t>
            </w:r>
            <w:r w:rsidRPr="0055532D">
              <w:rPr>
                <w:rFonts w:ascii="Times New Roman" w:hAnsi="Times New Roman"/>
                <w:bCs/>
                <w:highlight w:val="white"/>
              </w:rPr>
              <w:t>(Zamawiający dopuszcza zastosowanie głośników 2x100W)</w:t>
            </w:r>
            <w:r>
              <w:rPr>
                <w:rFonts w:ascii="Times New Roman" w:hAnsi="Times New Roman"/>
                <w:bCs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belka sygnalizacyjna niebieska w technologii LED zamontowana na stałe na dachu kabiny o wymiarach dostosowanych do wymiarów dachu, wyposażona po środku w napis </w:t>
            </w:r>
            <w:r>
              <w:rPr>
                <w:rFonts w:ascii="Times New Roman" w:hAnsi="Times New Roman"/>
                <w:highlight w:val="white"/>
              </w:rPr>
              <w:t>„</w:t>
            </w:r>
            <w:r w:rsidRPr="0055532D">
              <w:rPr>
                <w:rFonts w:ascii="Times New Roman" w:hAnsi="Times New Roman"/>
                <w:highlight w:val="white"/>
              </w:rPr>
              <w:t>STRAŻ</w:t>
            </w:r>
            <w:r>
              <w:rPr>
                <w:rFonts w:ascii="Times New Roman" w:hAnsi="Times New Roman"/>
                <w:highlight w:val="white"/>
              </w:rPr>
              <w:t>”;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right="211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co najmniej jedna lampa sygnalizacyjna niebieska typu LED z tyłu pojazdu, na </w:t>
            </w:r>
            <w:r>
              <w:rPr>
                <w:rFonts w:ascii="Times New Roman" w:hAnsi="Times New Roman"/>
                <w:highlight w:val="white"/>
              </w:rPr>
              <w:t>dachu zabudowy.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lampy sygnalizacyjne niebieskie typu LED zamontowane po dwie w górnej części każdego</w:t>
            </w:r>
            <w:r>
              <w:rPr>
                <w:rFonts w:ascii="Times New Roman" w:hAnsi="Times New Roman"/>
                <w:highlight w:val="white"/>
              </w:rPr>
              <w:t xml:space="preserve"> boku i z tyłu zabudowy pojazdu;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co najmniej dwie lampy sygnalizacyjne niebieskie typu LED z przodu – na masce pojazdu</w:t>
            </w:r>
            <w:r>
              <w:rPr>
                <w:rFonts w:ascii="Times New Roman" w:hAnsi="Times New Roman"/>
                <w:highlight w:val="white"/>
              </w:rPr>
              <w:t>;</w:t>
            </w:r>
            <w:r w:rsidRPr="0055532D">
              <w:rPr>
                <w:rFonts w:ascii="Times New Roman" w:hAnsi="Times New Roman"/>
                <w:highlight w:val="white"/>
              </w:rPr>
              <w:t xml:space="preserve"> 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  <w:u w:val="singl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z tyłu samochodu belka zespolona posiadająca żółte lampy typu LED tworzące falę świetlną. </w:t>
            </w:r>
          </w:p>
          <w:p w:rsidR="00176997" w:rsidRPr="0055532D" w:rsidRDefault="00176997" w:rsidP="002974B4">
            <w:pPr>
              <w:widowControl w:val="0"/>
              <w:tabs>
                <w:tab w:val="left" w:pos="213"/>
              </w:tabs>
              <w:autoSpaceDE w:val="0"/>
              <w:autoSpaceDN w:val="0"/>
              <w:adjustRightInd w:val="0"/>
              <w:spacing w:line="250" w:lineRule="atLeast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Co najmniej belka sygnalizacyjna na dachu kabiny, lampa sygnalizacyjna z tyłu pojazdu, lampy przednie oraz tylne </w:t>
            </w:r>
            <w:r>
              <w:rPr>
                <w:rFonts w:ascii="Times New Roman" w:hAnsi="Times New Roman"/>
                <w:highlight w:val="white"/>
              </w:rPr>
              <w:t>podwozia</w:t>
            </w:r>
            <w:r w:rsidRPr="0055532D">
              <w:rPr>
                <w:rFonts w:ascii="Times New Roman" w:hAnsi="Times New Roman"/>
                <w:highlight w:val="white"/>
              </w:rPr>
              <w:t xml:space="preserve"> zabezpieczone przed uszkodzeniem mechanicznym np. siatkami z drutu lub zabezpieczone w inny skuteczny sposób.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</w:tcPr>
          <w:p w:rsidR="00176997" w:rsidRPr="0055532D" w:rsidRDefault="00176997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2.2</w:t>
            </w:r>
          </w:p>
        </w:tc>
        <w:tc>
          <w:tcPr>
            <w:tcW w:w="9430" w:type="dxa"/>
            <w:vAlign w:val="center"/>
          </w:tcPr>
          <w:p w:rsidR="00176997" w:rsidRPr="00381EE3" w:rsidRDefault="00176997" w:rsidP="002974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Samochód wyposażony w pneumatyczny sygnał dźwiękowy </w:t>
            </w:r>
            <w:r>
              <w:rPr>
                <w:rFonts w:ascii="Times New Roman" w:hAnsi="Times New Roman"/>
              </w:rPr>
              <w:t xml:space="preserve">o natężeniu dźwięku nie mniej niż 115 </w:t>
            </w:r>
            <w:proofErr w:type="spellStart"/>
            <w:r>
              <w:rPr>
                <w:rFonts w:ascii="Times New Roman" w:hAnsi="Times New Roman"/>
              </w:rPr>
              <w:t>dB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5532D">
              <w:rPr>
                <w:rFonts w:ascii="Times New Roman" w:hAnsi="Times New Roman"/>
              </w:rPr>
              <w:t xml:space="preserve">z możliwością sterowania przez kierowcę </w:t>
            </w:r>
            <w:r>
              <w:rPr>
                <w:rFonts w:ascii="Times New Roman" w:hAnsi="Times New Roman"/>
              </w:rPr>
              <w:t>i</w:t>
            </w:r>
            <w:r w:rsidRPr="0055532D">
              <w:rPr>
                <w:rFonts w:ascii="Times New Roman" w:hAnsi="Times New Roman"/>
              </w:rPr>
              <w:t xml:space="preserve"> dowódcę. U</w:t>
            </w:r>
            <w:r w:rsidRPr="0055532D">
              <w:rPr>
                <w:rFonts w:ascii="Times New Roman" w:hAnsi="Times New Roman"/>
                <w:spacing w:val="-2"/>
              </w:rPr>
              <w:t>ruchamiany oddzielnym przyciskiem.</w:t>
            </w:r>
          </w:p>
        </w:tc>
      </w:tr>
      <w:tr w:rsidR="00176997" w:rsidRPr="0055532D" w:rsidTr="00176997">
        <w:trPr>
          <w:cantSplit/>
          <w:trHeight w:val="461"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3751">
              <w:rPr>
                <w:rFonts w:ascii="Times New Roman" w:hAnsi="Times New Roman"/>
                <w:spacing w:val="-1"/>
              </w:rPr>
              <w:t>Pojazd wyposażony w sygnalizację świetlną i dźwięk</w:t>
            </w:r>
            <w:r>
              <w:rPr>
                <w:rFonts w:ascii="Times New Roman" w:hAnsi="Times New Roman"/>
                <w:spacing w:val="-1"/>
              </w:rPr>
              <w:t>ową włączonego biegu wstecznego. J</w:t>
            </w:r>
            <w:r w:rsidRPr="004B3751">
              <w:rPr>
                <w:rFonts w:ascii="Times New Roman" w:hAnsi="Times New Roman"/>
                <w:spacing w:val="-1"/>
              </w:rPr>
              <w:t>ako sygnalizację świetlną dopuszcza się światło cofania.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2.4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before="24" w:line="250" w:lineRule="atLeast"/>
              <w:ind w:right="-4"/>
              <w:rPr>
                <w:rFonts w:ascii="Times New Roman" w:hAnsi="Times New Roman"/>
                <w:spacing w:val="-8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Podwo</w:t>
            </w:r>
            <w:r>
              <w:rPr>
                <w:rFonts w:ascii="Times New Roman" w:hAnsi="Times New Roman"/>
                <w:highlight w:val="white"/>
              </w:rPr>
              <w:t xml:space="preserve">zie samochodu musi spełniać </w:t>
            </w:r>
            <w:r w:rsidRPr="0055532D">
              <w:rPr>
                <w:rFonts w:ascii="Times New Roman" w:hAnsi="Times New Roman"/>
                <w:highlight w:val="white"/>
              </w:rPr>
              <w:t>następujące warunki:</w:t>
            </w:r>
          </w:p>
          <w:p w:rsidR="00176997" w:rsidRPr="00703F6E" w:rsidRDefault="00176997" w:rsidP="002974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0" w:lineRule="atLeast"/>
              <w:ind w:left="166" w:right="-4" w:hanging="166"/>
              <w:rPr>
                <w:rFonts w:ascii="Times New Roman" w:hAnsi="Times New Roman"/>
                <w:bCs/>
                <w:highlight w:val="white"/>
              </w:rPr>
            </w:pPr>
            <w:r w:rsidRPr="0055532D">
              <w:rPr>
                <w:rFonts w:ascii="Times New Roman" w:hAnsi="Times New Roman"/>
                <w:spacing w:val="-2"/>
                <w:highlight w:val="white"/>
              </w:rPr>
              <w:t xml:space="preserve">układ jezdny </w:t>
            </w:r>
            <w:r w:rsidRPr="001F4D7D">
              <w:rPr>
                <w:rFonts w:ascii="Times New Roman" w:hAnsi="Times New Roman"/>
                <w:spacing w:val="-2"/>
                <w:highlight w:val="white"/>
              </w:rPr>
              <w:t>4x4</w:t>
            </w:r>
            <w:r w:rsidRPr="001F4D7D">
              <w:rPr>
                <w:rFonts w:ascii="Times New Roman" w:hAnsi="Times New Roman"/>
                <w:bCs/>
                <w:spacing w:val="-2"/>
                <w:highlight w:val="white"/>
              </w:rPr>
              <w:t xml:space="preserve"> z możliwością odłączania napędu osi przedniej, </w:t>
            </w:r>
            <w:r w:rsidRPr="00703F6E">
              <w:rPr>
                <w:rFonts w:ascii="Times New Roman" w:hAnsi="Times New Roman"/>
                <w:bCs/>
                <w:spacing w:val="-2"/>
                <w:highlight w:val="white"/>
              </w:rPr>
              <w:t>możliwością blokady mechanizmu różnicowego przedniej i tylnej osi, przekładnia z przełożeniem terenowym i szosowym</w:t>
            </w:r>
            <w:r>
              <w:rPr>
                <w:rFonts w:ascii="Times New Roman" w:hAnsi="Times New Roman"/>
                <w:bCs/>
                <w:spacing w:val="-2"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b/>
                <w:bCs/>
                <w:spacing w:val="-1"/>
                <w:highlight w:val="white"/>
                <w:u w:val="single"/>
              </w:rPr>
            </w:pPr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>opony uniwersalne</w:t>
            </w:r>
            <w:r>
              <w:rPr>
                <w:rFonts w:ascii="Times New Roman" w:hAnsi="Times New Roman"/>
                <w:bCs/>
                <w:spacing w:val="-1"/>
                <w:highlight w:val="white"/>
              </w:rPr>
              <w:t>,</w:t>
            </w:r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 xml:space="preserve"> wielosezonowe</w:t>
            </w:r>
            <w:r>
              <w:rPr>
                <w:rFonts w:ascii="Times New Roman" w:hAnsi="Times New Roman"/>
                <w:spacing w:val="-1"/>
                <w:highlight w:val="white"/>
              </w:rPr>
              <w:t>, szosowo – terenowe;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na osi przedniej – </w:t>
            </w:r>
            <w:r>
              <w:rPr>
                <w:rFonts w:ascii="Times New Roman" w:hAnsi="Times New Roman"/>
                <w:highlight w:val="white"/>
              </w:rPr>
              <w:t>koła</w:t>
            </w:r>
            <w:r w:rsidRPr="0055532D">
              <w:rPr>
                <w:rFonts w:ascii="Times New Roman" w:hAnsi="Times New Roman"/>
                <w:highlight w:val="white"/>
              </w:rPr>
              <w:t xml:space="preserve"> pojedyncze, na osi tylnej – </w:t>
            </w:r>
            <w:r>
              <w:rPr>
                <w:rFonts w:ascii="Times New Roman" w:hAnsi="Times New Roman"/>
                <w:highlight w:val="white"/>
              </w:rPr>
              <w:t>koła podwójne;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podstawowa obsługa silnika możliwa bez podnoszenia kabiny</w:t>
            </w:r>
            <w:r>
              <w:rPr>
                <w:rFonts w:ascii="Times New Roman" w:hAnsi="Times New Roman"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color w:val="FF0000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zbiornik paliwa zapewniający przejazd min. 300 km lub 4 godz. pra</w:t>
            </w:r>
            <w:r>
              <w:rPr>
                <w:rFonts w:ascii="Times New Roman" w:hAnsi="Times New Roman"/>
                <w:spacing w:val="-1"/>
                <w:highlight w:val="white"/>
              </w:rPr>
              <w:t>cy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autopompy</w:t>
            </w:r>
            <w:r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0" w:lineRule="atLeast"/>
              <w:ind w:left="166" w:right="-4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pełnowymiarowe koło zapasowe (dopuszcza </w:t>
            </w:r>
            <w:r>
              <w:rPr>
                <w:rFonts w:ascii="Times New Roman" w:hAnsi="Times New Roman"/>
                <w:spacing w:val="-1"/>
                <w:highlight w:val="white"/>
              </w:rPr>
              <w:t>się pojazd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bez st</w:t>
            </w:r>
            <w:r>
              <w:rPr>
                <w:rFonts w:ascii="Times New Roman" w:hAnsi="Times New Roman"/>
                <w:spacing w:val="-1"/>
                <w:highlight w:val="white"/>
              </w:rPr>
              <w:t>ałego mocowania koła zapasowego, wyklucza się możliwość przewożenia na dachu pojazdu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)</w:t>
            </w:r>
            <w:r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układ kierowniczy samochodu ze wspomaganiem</w:t>
            </w:r>
            <w:r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2"/>
                <w:highlight w:val="white"/>
              </w:rPr>
              <w:t>pojazd wyposażony w układ ABS</w:t>
            </w:r>
            <w:r>
              <w:rPr>
                <w:rFonts w:ascii="Times New Roman" w:hAnsi="Times New Roman"/>
                <w:spacing w:val="-2"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zaczep </w:t>
            </w:r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 xml:space="preserve">holowniczy typu </w:t>
            </w:r>
            <w:proofErr w:type="spellStart"/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>paszczowego</w:t>
            </w:r>
            <w:proofErr w:type="spellEnd"/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 xml:space="preserve"> z tyłu pojazdu służący do holowania przyczepy, wyposażony w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złącza pneumatyczne i elektryczne (zaczep posiadający homologację lub znak bezpieczeństwa)</w:t>
            </w:r>
            <w:r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zaczep holowniczy </w:t>
            </w:r>
            <w:r>
              <w:rPr>
                <w:rFonts w:ascii="Times New Roman" w:hAnsi="Times New Roman"/>
                <w:spacing w:val="-1"/>
                <w:highlight w:val="white"/>
              </w:rPr>
              <w:t xml:space="preserve">z przodu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umożliwiający odholowanie pojazdu </w:t>
            </w:r>
            <w:r>
              <w:rPr>
                <w:rFonts w:ascii="Times New Roman" w:hAnsi="Times New Roman"/>
                <w:spacing w:val="-1"/>
                <w:highlight w:val="white"/>
              </w:rPr>
              <w:t xml:space="preserve">oraz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szekle z przodu</w:t>
            </w:r>
            <w:r>
              <w:rPr>
                <w:rFonts w:ascii="Times New Roman" w:hAnsi="Times New Roman"/>
                <w:spacing w:val="-1"/>
                <w:highlight w:val="white"/>
              </w:rPr>
              <w:t xml:space="preserve"> i tyłu pojazdu.</w:t>
            </w:r>
          </w:p>
          <w:p w:rsidR="00176997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światła do jazdy dziennej;</w:t>
            </w:r>
          </w:p>
          <w:p w:rsidR="00176997" w:rsidRPr="00C67BA1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światła przeciwmgielne z przodu pojazdu.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9430" w:type="dxa"/>
            <w:vAlign w:val="center"/>
          </w:tcPr>
          <w:p w:rsidR="00176997" w:rsidRPr="00176997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32D">
              <w:rPr>
                <w:rFonts w:ascii="Times New Roman" w:hAnsi="Times New Roman"/>
              </w:rPr>
              <w:t xml:space="preserve">Samochód z silnikiem wysokoprężnym o zapłonie samoczynnym spełniający wymogi odnośnie czystości spalin normy Euro 6, </w:t>
            </w:r>
            <w:r w:rsidRPr="00703F6E">
              <w:rPr>
                <w:rFonts w:ascii="Times New Roman" w:hAnsi="Times New Roman"/>
                <w:bCs/>
              </w:rPr>
              <w:t xml:space="preserve">o mocy nie mniej </w:t>
            </w:r>
            <w:r>
              <w:rPr>
                <w:rFonts w:ascii="Times New Roman" w:hAnsi="Times New Roman"/>
                <w:bCs/>
              </w:rPr>
              <w:t xml:space="preserve">niż </w:t>
            </w:r>
            <w:r w:rsidRPr="00703F6E">
              <w:rPr>
                <w:rFonts w:ascii="Times New Roman" w:hAnsi="Times New Roman"/>
                <w:bCs/>
              </w:rPr>
              <w:t>213 kW (290KM).</w:t>
            </w:r>
          </w:p>
        </w:tc>
      </w:tr>
      <w:tr w:rsidR="00176997" w:rsidRPr="0055532D" w:rsidTr="00176997">
        <w:trPr>
          <w:cantSplit/>
          <w:trHeight w:val="393"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2.6</w:t>
            </w:r>
          </w:p>
        </w:tc>
        <w:tc>
          <w:tcPr>
            <w:tcW w:w="9430" w:type="dxa"/>
            <w:vAlign w:val="center"/>
          </w:tcPr>
          <w:p w:rsidR="00176997" w:rsidRPr="00C67BA1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BA1">
              <w:rPr>
                <w:rFonts w:ascii="Times New Roman" w:hAnsi="Times New Roman"/>
              </w:rPr>
              <w:t xml:space="preserve">Samochód wyposażony w </w:t>
            </w:r>
            <w:r w:rsidRPr="00C67BA1">
              <w:rPr>
                <w:rFonts w:ascii="Times New Roman" w:hAnsi="Times New Roman"/>
                <w:bCs/>
              </w:rPr>
              <w:t>manualną skrzynię biegów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2.7</w:t>
            </w:r>
          </w:p>
        </w:tc>
        <w:tc>
          <w:tcPr>
            <w:tcW w:w="9430" w:type="dxa"/>
            <w:vAlign w:val="center"/>
          </w:tcPr>
          <w:p w:rsidR="00176997" w:rsidRPr="004E08F0" w:rsidRDefault="00176997" w:rsidP="002974B4">
            <w:pPr>
              <w:widowControl w:val="0"/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/>
              <w:rPr>
                <w:rFonts w:ascii="Times New Roman" w:hAnsi="Times New Roman"/>
                <w:spacing w:val="-1"/>
                <w:highlight w:val="white"/>
              </w:rPr>
            </w:pPr>
            <w:r w:rsidRPr="0055532D">
              <w:rPr>
                <w:rFonts w:ascii="Times New Roman" w:hAnsi="Times New Roman"/>
                <w:bCs/>
                <w:spacing w:val="-3"/>
                <w:highlight w:val="white"/>
              </w:rPr>
              <w:t xml:space="preserve">Kabina </w:t>
            </w:r>
            <w:r w:rsidRPr="0055532D">
              <w:rPr>
                <w:rFonts w:ascii="Times New Roman" w:hAnsi="Times New Roman"/>
                <w:highlight w:val="white"/>
              </w:rPr>
              <w:t xml:space="preserve">czterodrzwiowa, </w:t>
            </w:r>
            <w:r w:rsidRPr="00703F6E">
              <w:rPr>
                <w:rFonts w:ascii="Times New Roman" w:hAnsi="Times New Roman"/>
                <w:bCs/>
                <w:highlight w:val="white"/>
              </w:rPr>
              <w:t>fabrycznie jednomodułowa</w:t>
            </w:r>
            <w:r>
              <w:rPr>
                <w:rFonts w:ascii="Times New Roman" w:hAnsi="Times New Roman"/>
                <w:highlight w:val="white"/>
              </w:rPr>
              <w:t>:</w:t>
            </w:r>
          </w:p>
          <w:p w:rsidR="00176997" w:rsidRPr="004E08F0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4E08F0">
              <w:rPr>
                <w:rFonts w:ascii="Times New Roman" w:hAnsi="Times New Roman"/>
                <w:spacing w:val="-1"/>
                <w:highlight w:val="white"/>
              </w:rPr>
              <w:t>6-osobowa, z układem siedzeń 1+1+4 usytuowanymi</w:t>
            </w:r>
            <w:r>
              <w:rPr>
                <w:rFonts w:ascii="Times New Roman" w:hAnsi="Times New Roman"/>
                <w:spacing w:val="-1"/>
                <w:highlight w:val="white"/>
              </w:rPr>
              <w:t xml:space="preserve"> przodem do kierunku jazdy;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highlight w:val="white"/>
              </w:rPr>
            </w:pPr>
            <w:r w:rsidRPr="004E08F0">
              <w:rPr>
                <w:rFonts w:ascii="Times New Roman" w:hAnsi="Times New Roman"/>
                <w:spacing w:val="-1"/>
                <w:highlight w:val="white"/>
              </w:rPr>
              <w:t>fotele wyposażone</w:t>
            </w:r>
            <w:r w:rsidRPr="0055532D">
              <w:rPr>
                <w:rFonts w:ascii="Times New Roman" w:hAnsi="Times New Roman"/>
                <w:highlight w:val="white"/>
              </w:rPr>
              <w:t xml:space="preserve"> w bezwładnościowe pasy bezpieczeństwa i zagłówki</w:t>
            </w:r>
            <w:r>
              <w:rPr>
                <w:rFonts w:ascii="Times New Roman" w:hAnsi="Times New Roman"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fotele pokryte materiałem </w:t>
            </w:r>
            <w:proofErr w:type="spellStart"/>
            <w:r w:rsidRPr="0055532D">
              <w:rPr>
                <w:rFonts w:ascii="Times New Roman" w:hAnsi="Times New Roman"/>
                <w:highlight w:val="white"/>
              </w:rPr>
              <w:t>łatwozmywalnym</w:t>
            </w:r>
            <w:proofErr w:type="spellEnd"/>
            <w:r w:rsidRPr="0055532D">
              <w:rPr>
                <w:rFonts w:ascii="Times New Roman" w:hAnsi="Times New Roman"/>
                <w:highlight w:val="white"/>
              </w:rPr>
              <w:t>, od</w:t>
            </w:r>
            <w:r>
              <w:rPr>
                <w:rFonts w:ascii="Times New Roman" w:hAnsi="Times New Roman"/>
                <w:highlight w:val="white"/>
              </w:rPr>
              <w:t>pornym na rozdarcie i ścieranie;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fotel kierowcy co najmniej z regulacją odległości i pochylenia oparcia, z </w:t>
            </w:r>
            <w:r>
              <w:rPr>
                <w:rFonts w:ascii="Times New Roman" w:hAnsi="Times New Roman"/>
                <w:highlight w:val="white"/>
              </w:rPr>
              <w:t>regulacją wysokości;</w:t>
            </w:r>
          </w:p>
          <w:p w:rsidR="00176997" w:rsidRPr="005E4687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highlight w:val="white"/>
              </w:rPr>
            </w:pPr>
            <w:r w:rsidRPr="00BB4F0C">
              <w:rPr>
                <w:rFonts w:ascii="Times New Roman" w:hAnsi="Times New Roman"/>
                <w:highlight w:val="white"/>
              </w:rPr>
              <w:t xml:space="preserve">fotel dowódcy co najmniej </w:t>
            </w:r>
            <w:r w:rsidRPr="00BB4F0C">
              <w:rPr>
                <w:rFonts w:ascii="Times New Roman" w:hAnsi="Times New Roman"/>
                <w:spacing w:val="-1"/>
                <w:highlight w:val="white"/>
              </w:rPr>
              <w:t>z regulacją odległości</w:t>
            </w:r>
            <w:r w:rsidRPr="00BB4F0C">
              <w:rPr>
                <w:rFonts w:ascii="Times New Roman" w:hAnsi="Times New Roman"/>
                <w:highlight w:val="white"/>
              </w:rPr>
              <w:t xml:space="preserve">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i pochylenia oparcia</w:t>
            </w:r>
            <w:r>
              <w:rPr>
                <w:rFonts w:ascii="Times New Roman" w:hAnsi="Times New Roman"/>
                <w:spacing w:val="-1"/>
                <w:highlight w:val="white"/>
              </w:rPr>
              <w:t>.</w:t>
            </w:r>
          </w:p>
          <w:p w:rsidR="00176997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siedzisko dla załogi w tylnym przedziale kabiny wyposażone w uchwyty do mocowania 4 aparatów oddechowych, z konstrukcją uniemożliwiającą przypadkowe odblokowanie aparatów, z możliwością odblokowania każdego aparatu indywidualnie i możliwością uzyskanie płaskiego i bezpiecznego oparcia w przypadku braku aparatu w uchwycie, mocowania do aparatów powinny być wykonane w taki sposób, aby po umieszczeniu w nich aparatów powietrznych nie o</w:t>
            </w:r>
            <w:r>
              <w:rPr>
                <w:rFonts w:ascii="Times New Roman" w:hAnsi="Times New Roman"/>
                <w:highlight w:val="white"/>
              </w:rPr>
              <w:t xml:space="preserve">graniczały szerokości siedziska </w:t>
            </w:r>
            <w:r w:rsidRPr="0055532D">
              <w:rPr>
                <w:rFonts w:ascii="Times New Roman" w:hAnsi="Times New Roman"/>
                <w:highlight w:val="white"/>
              </w:rPr>
              <w:t xml:space="preserve">w stopniu </w:t>
            </w:r>
            <w:r>
              <w:rPr>
                <w:rFonts w:ascii="Times New Roman" w:hAnsi="Times New Roman"/>
                <w:highlight w:val="white"/>
              </w:rPr>
              <w:t>utrudniającym komfortowy przejazd załogi;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 uchwyty na aparaty oddechowe zamontowane za fotelem kierowcy i fotelem dowódcy, w taki sposób, aby w jak najmniejszym stopniu ograniczały przestrzeń dla załogi w tylnym przedziale kabiny;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konstrukcja mocowań aparatów umożliwiająca mocowanie aparatów oddechowych dostępny</w:t>
            </w:r>
            <w:r>
              <w:rPr>
                <w:rFonts w:ascii="Times New Roman" w:hAnsi="Times New Roman"/>
                <w:highlight w:val="white"/>
              </w:rPr>
              <w:t>ch w sprzedaży na terenie kraju;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indywidualne </w:t>
            </w:r>
            <w:r>
              <w:rPr>
                <w:rFonts w:ascii="Times New Roman" w:hAnsi="Times New Roman"/>
                <w:highlight w:val="white"/>
              </w:rPr>
              <w:t>oświetlenie nad fotelem dowódcy;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indywidualne oświetl</w:t>
            </w:r>
            <w:r>
              <w:rPr>
                <w:rFonts w:ascii="Times New Roman" w:hAnsi="Times New Roman"/>
                <w:highlight w:val="white"/>
              </w:rPr>
              <w:t>enie w tylnym przedziale kabiny;</w:t>
            </w:r>
          </w:p>
          <w:p w:rsidR="00176997" w:rsidRPr="00C67BA1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  <w:lang w:val="en-US"/>
              </w:rPr>
            </w:pPr>
            <w:proofErr w:type="spellStart"/>
            <w:r w:rsidRPr="00C67BA1">
              <w:rPr>
                <w:rFonts w:ascii="Times New Roman" w:hAnsi="Times New Roman"/>
                <w:spacing w:val="-2"/>
                <w:highlight w:val="white"/>
                <w:lang w:val="en-US"/>
              </w:rPr>
              <w:t>centralny</w:t>
            </w:r>
            <w:proofErr w:type="spellEnd"/>
            <w:r w:rsidRPr="00C67BA1">
              <w:rPr>
                <w:rFonts w:ascii="Times New Roman" w:hAnsi="Times New Roman"/>
                <w:spacing w:val="-2"/>
                <w:highlight w:val="white"/>
                <w:lang w:val="en-US"/>
              </w:rPr>
              <w:t xml:space="preserve"> </w:t>
            </w:r>
            <w:proofErr w:type="spellStart"/>
            <w:r w:rsidRPr="00C67BA1">
              <w:rPr>
                <w:rFonts w:ascii="Times New Roman" w:hAnsi="Times New Roman"/>
                <w:spacing w:val="-2"/>
                <w:highlight w:val="white"/>
                <w:lang w:val="en-US"/>
              </w:rPr>
              <w:t>zamek</w:t>
            </w:r>
            <w:proofErr w:type="spellEnd"/>
            <w:r>
              <w:rPr>
                <w:rFonts w:ascii="Times New Roman" w:hAnsi="Times New Roman"/>
                <w:spacing w:val="-2"/>
                <w:highlight w:val="white"/>
                <w:lang w:val="en-US"/>
              </w:rPr>
              <w:t>;</w:t>
            </w:r>
          </w:p>
          <w:p w:rsidR="00176997" w:rsidRPr="00C67BA1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C67BA1">
              <w:rPr>
                <w:rFonts w:ascii="Times New Roman" w:hAnsi="Times New Roman"/>
                <w:highlight w:val="white"/>
              </w:rPr>
              <w:t>system ogrzewa</w:t>
            </w:r>
            <w:r>
              <w:rPr>
                <w:rFonts w:ascii="Times New Roman" w:hAnsi="Times New Roman"/>
                <w:highlight w:val="white"/>
              </w:rPr>
              <w:t>nia niezależny od pracy silnika;</w:t>
            </w:r>
          </w:p>
          <w:p w:rsidR="00176997" w:rsidRPr="00C67BA1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proofErr w:type="spellStart"/>
            <w:r w:rsidRPr="00C67BA1">
              <w:rPr>
                <w:rFonts w:ascii="Times New Roman" w:hAnsi="Times New Roman"/>
                <w:highlight w:val="white"/>
                <w:lang w:val="en-US"/>
              </w:rPr>
              <w:t>fabryczny</w:t>
            </w:r>
            <w:proofErr w:type="spellEnd"/>
            <w:r w:rsidRPr="00C67BA1">
              <w:rPr>
                <w:rFonts w:ascii="Times New Roman" w:hAnsi="Times New Roman"/>
                <w:highlight w:val="white"/>
                <w:lang w:val="en-US"/>
              </w:rPr>
              <w:t xml:space="preserve"> </w:t>
            </w:r>
            <w:proofErr w:type="spellStart"/>
            <w:r w:rsidRPr="00C67BA1">
              <w:rPr>
                <w:rFonts w:ascii="Times New Roman" w:hAnsi="Times New Roman"/>
                <w:highlight w:val="white"/>
                <w:lang w:val="en-US"/>
              </w:rPr>
              <w:t>uk</w:t>
            </w:r>
            <w:proofErr w:type="spellEnd"/>
            <w:r>
              <w:rPr>
                <w:rFonts w:ascii="Times New Roman" w:hAnsi="Times New Roman"/>
                <w:highlight w:val="white"/>
              </w:rPr>
              <w:t>ład klimatyzacji;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/>
                <w:highlight w:val="white"/>
                <w:lang w:val="en-US"/>
              </w:rPr>
              <w:t>klapa</w:t>
            </w:r>
            <w:proofErr w:type="spellEnd"/>
            <w:r>
              <w:rPr>
                <w:rFonts w:ascii="Times New Roman" w:hAnsi="Times New Roman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white"/>
                <w:lang w:val="en-US"/>
              </w:rPr>
              <w:t>wentylacyjna</w:t>
            </w:r>
            <w:proofErr w:type="spellEnd"/>
            <w:r>
              <w:rPr>
                <w:rFonts w:ascii="Times New Roman" w:hAnsi="Times New Roman"/>
                <w:highlight w:val="white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highlight w:val="white"/>
                <w:lang w:val="en-US"/>
              </w:rPr>
              <w:t>dachu</w:t>
            </w:r>
            <w:proofErr w:type="spellEnd"/>
            <w:r>
              <w:rPr>
                <w:rFonts w:ascii="Times New Roman" w:hAnsi="Times New Roman"/>
                <w:highlight w:val="white"/>
                <w:lang w:val="en-US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radio sam</w:t>
            </w:r>
            <w:r>
              <w:rPr>
                <w:rFonts w:ascii="Times New Roman" w:hAnsi="Times New Roman"/>
                <w:spacing w:val="-1"/>
                <w:highlight w:val="white"/>
              </w:rPr>
              <w:t>ochodowe oraz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instalacją antenową i głośnikową</w:t>
            </w:r>
            <w:r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spacing w:val="-1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na desce rozdzielczej zamontowane gniazdo 12V</w:t>
            </w:r>
            <w:r>
              <w:rPr>
                <w:rFonts w:ascii="Times New Roman" w:hAnsi="Times New Roman"/>
                <w:highlight w:val="white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spacing w:val="-1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zewnętrzna osłona przeciwsłoneczna z przodu dachu kabiny;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reflektor ręczny (szperacz) do oświetlania numerów budynków zainstalowany w kabinie, zasilany z in</w:t>
            </w:r>
            <w:r>
              <w:rPr>
                <w:rFonts w:ascii="Times New Roman" w:hAnsi="Times New Roman"/>
                <w:highlight w:val="white"/>
              </w:rPr>
              <w:t>stalacji elektrycznej samochodu;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uchwyt poprzeczny dla załogi</w:t>
            </w:r>
            <w:r>
              <w:rPr>
                <w:rFonts w:ascii="Times New Roman" w:hAnsi="Times New Roman"/>
                <w:spacing w:val="-1"/>
                <w:highlight w:val="white"/>
              </w:rPr>
              <w:t>,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zamontowany za siedzeniami kierowcy </w:t>
            </w:r>
            <w:r>
              <w:rPr>
                <w:rFonts w:ascii="Times New Roman" w:hAnsi="Times New Roman"/>
                <w:spacing w:val="-1"/>
                <w:highlight w:val="white"/>
              </w:rPr>
              <w:t xml:space="preserve">i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dowódcy</w:t>
            </w:r>
            <w:r>
              <w:rPr>
                <w:rFonts w:ascii="Times New Roman" w:hAnsi="Times New Roman"/>
                <w:spacing w:val="-1"/>
              </w:rPr>
              <w:t>;</w:t>
            </w:r>
          </w:p>
          <w:p w:rsidR="00176997" w:rsidRPr="0055532D" w:rsidRDefault="00176997" w:rsidP="002974B4">
            <w:pPr>
              <w:widowControl w:val="0"/>
              <w:numPr>
                <w:ilvl w:val="0"/>
                <w:numId w:val="1"/>
              </w:numPr>
              <w:tabs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podłoga kabiny w wykonaniu antypoślizgowym.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7F6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2.8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Samochód wyposażony w podgrzewane i elektrycznie sterowane lusterka zewnętrzne boczne oraz w lusterka: </w:t>
            </w:r>
            <w:proofErr w:type="spellStart"/>
            <w:r w:rsidRPr="0055532D">
              <w:rPr>
                <w:rFonts w:ascii="Times New Roman" w:hAnsi="Times New Roman"/>
                <w:color w:val="000000"/>
              </w:rPr>
              <w:t>rampowe</w:t>
            </w:r>
            <w:proofErr w:type="spellEnd"/>
            <w:r w:rsidRPr="0055532D">
              <w:rPr>
                <w:rFonts w:ascii="Times New Roman" w:hAnsi="Times New Roman"/>
                <w:color w:val="000000"/>
              </w:rPr>
              <w:t xml:space="preserve"> krawężnikowe z prawej strony i </w:t>
            </w:r>
            <w:proofErr w:type="spellStart"/>
            <w:r w:rsidRPr="0055532D">
              <w:rPr>
                <w:rFonts w:ascii="Times New Roman" w:hAnsi="Times New Roman"/>
                <w:color w:val="000000"/>
              </w:rPr>
              <w:t>rampowe</w:t>
            </w:r>
            <w:proofErr w:type="spellEnd"/>
            <w:r w:rsidRPr="0055532D">
              <w:rPr>
                <w:rFonts w:ascii="Times New Roman" w:hAnsi="Times New Roman"/>
                <w:color w:val="000000"/>
              </w:rPr>
              <w:t xml:space="preserve"> dojazdowe przednie. Dopuszcza się pojazd z elektrycznie sterowanymi i podgrzewanymi lusterkami bocznymi oraz lusterkami </w:t>
            </w:r>
            <w:proofErr w:type="spellStart"/>
            <w:r w:rsidRPr="0055532D">
              <w:rPr>
                <w:rFonts w:ascii="Times New Roman" w:hAnsi="Times New Roman"/>
                <w:color w:val="000000"/>
              </w:rPr>
              <w:t>rampowymi</w:t>
            </w:r>
            <w:proofErr w:type="spellEnd"/>
            <w:r w:rsidRPr="0055532D">
              <w:rPr>
                <w:rFonts w:ascii="Times New Roman" w:hAnsi="Times New Roman"/>
                <w:color w:val="000000"/>
              </w:rPr>
              <w:t xml:space="preserve"> sterowanymi manualnie, bez podgrzewania.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7F6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2.9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Samochód wyposażony w elektrycznie podnoszone i opuszczane szyby boczne</w:t>
            </w:r>
            <w:r>
              <w:rPr>
                <w:rFonts w:ascii="Times New Roman" w:hAnsi="Times New Roman"/>
                <w:color w:val="000000"/>
              </w:rPr>
              <w:t xml:space="preserve"> po stronie kierowcy i dowódcy</w:t>
            </w:r>
            <w:r w:rsidRPr="0055532D">
              <w:rPr>
                <w:rFonts w:ascii="Times New Roman" w:hAnsi="Times New Roman"/>
                <w:color w:val="000000"/>
              </w:rPr>
              <w:t xml:space="preserve"> oraz w części załogowej.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532D">
              <w:rPr>
                <w:rFonts w:ascii="Times New Roman" w:hAnsi="Times New Roman"/>
                <w:color w:val="000000"/>
              </w:rPr>
              <w:t xml:space="preserve">Dopuszcza się pojazd z </w:t>
            </w:r>
            <w:r>
              <w:rPr>
                <w:rFonts w:ascii="Times New Roman" w:hAnsi="Times New Roman"/>
                <w:color w:val="000000"/>
              </w:rPr>
              <w:t>elektrycznie podnoszonymi i opuszczanymi szybami bocznymi</w:t>
            </w:r>
            <w:r w:rsidRPr="00077EFF">
              <w:rPr>
                <w:rFonts w:ascii="Times New Roman" w:hAnsi="Times New Roman"/>
                <w:color w:val="000000"/>
              </w:rPr>
              <w:t xml:space="preserve"> po stronie kierowcy i dowódcy </w:t>
            </w:r>
            <w:r>
              <w:rPr>
                <w:rFonts w:ascii="Times New Roman" w:hAnsi="Times New Roman"/>
                <w:color w:val="000000"/>
              </w:rPr>
              <w:t>oraz ręcznie podnoszonymi i opuszczanymi szybami bocznymi</w:t>
            </w:r>
            <w:r w:rsidRPr="0055532D">
              <w:rPr>
                <w:rFonts w:ascii="Times New Roman" w:hAnsi="Times New Roman"/>
                <w:color w:val="000000"/>
              </w:rPr>
              <w:t xml:space="preserve"> w części załogowej.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077EFF" w:rsidRDefault="00176997" w:rsidP="007F6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7EFF">
              <w:rPr>
                <w:rFonts w:ascii="Times New Roman" w:hAnsi="Times New Roman"/>
              </w:rPr>
              <w:t>2.10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 w instalację antenową</w:t>
            </w:r>
            <w:r>
              <w:rPr>
                <w:rFonts w:ascii="Times New Roman" w:hAnsi="Times New Roman"/>
              </w:rPr>
              <w:t xml:space="preserve"> i elektryczną</w:t>
            </w:r>
            <w:r w:rsidRPr="0055532D">
              <w:rPr>
                <w:rFonts w:ascii="Times New Roman" w:hAnsi="Times New Roman"/>
              </w:rPr>
              <w:t xml:space="preserve"> w sposób zapewniający użytkowanie radiotelefonu przewoźnego w sieci radiowej PSP zgodnie z aktu</w:t>
            </w:r>
            <w:r w:rsidR="00524958">
              <w:rPr>
                <w:rFonts w:ascii="Times New Roman" w:hAnsi="Times New Roman"/>
              </w:rPr>
              <w:t>alnie obowiązującymi przepisami.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 kabinie kierowcy Wykonawca zamontuje radiotelefon przewoźny dostarczony przez Zamawiającego w trakcie realizacji zamówienia.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2.11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spacing w:val="-1"/>
              </w:rPr>
            </w:pPr>
            <w:r w:rsidRPr="0055532D">
              <w:rPr>
                <w:rFonts w:ascii="Times New Roman" w:hAnsi="Times New Roman"/>
                <w:spacing w:val="-1"/>
              </w:rPr>
              <w:t>W kabinie kierowcy zamontowana na stałe podstawa z przygotowaną instalacją do montażu ładowarek latarek i radiotelefonów przenośnych.</w:t>
            </w:r>
          </w:p>
          <w:p w:rsidR="00176997" w:rsidRPr="0055532D" w:rsidRDefault="00176997" w:rsidP="002974B4">
            <w:pPr>
              <w:widowControl w:val="0"/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spacing w:val="-1"/>
              </w:rPr>
            </w:pPr>
            <w:r w:rsidRPr="0055532D">
              <w:rPr>
                <w:rFonts w:ascii="Times New Roman" w:hAnsi="Times New Roman"/>
                <w:spacing w:val="-1"/>
              </w:rPr>
              <w:t xml:space="preserve">Podstawa posiadająca </w:t>
            </w:r>
            <w:r w:rsidRPr="0055532D">
              <w:rPr>
                <w:rFonts w:ascii="Times New Roman" w:hAnsi="Times New Roman"/>
                <w:highlight w:val="white"/>
              </w:rPr>
              <w:t>co najmniej dwa gniazda zasilania USB 5V (dopuszcza się zamontowanie gniazd USB na desce rozdzielczej</w:t>
            </w:r>
            <w:r w:rsidRPr="0055532D">
              <w:rPr>
                <w:rFonts w:ascii="Times New Roman" w:hAnsi="Times New Roman"/>
              </w:rPr>
              <w:t>).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1"/>
              </w:rPr>
              <w:t xml:space="preserve">Instalacja posiadająca dodatkowy wyłącznik </w:t>
            </w:r>
            <w:r w:rsidRPr="0055532D">
              <w:rPr>
                <w:rFonts w:ascii="Times New Roman" w:hAnsi="Times New Roman"/>
              </w:rPr>
              <w:t>zabezpieczający przed nadmiernym rozładowaniem akumulatorów samochodu.</w:t>
            </w:r>
          </w:p>
          <w:p w:rsidR="00176997" w:rsidRPr="00446B00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 xml:space="preserve">Wykonawcę </w:t>
            </w:r>
            <w:r>
              <w:rPr>
                <w:rFonts w:ascii="Times New Roman" w:hAnsi="Times New Roman"/>
              </w:rPr>
              <w:t>dostarczy i zamontuje na podstawie 4</w:t>
            </w:r>
            <w:r w:rsidRPr="00446B00">
              <w:rPr>
                <w:rFonts w:ascii="Times New Roman" w:hAnsi="Times New Roman"/>
              </w:rPr>
              <w:t xml:space="preserve"> ładowarki do radiotelefonów </w:t>
            </w:r>
            <w:r>
              <w:rPr>
                <w:rFonts w:ascii="Times New Roman" w:hAnsi="Times New Roman"/>
              </w:rPr>
              <w:t>przenośnych oraz 2 ładowarki do latarek.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1"/>
              </w:rPr>
              <w:t xml:space="preserve">Modele radiotelefonów przenośnych </w:t>
            </w:r>
            <w:r>
              <w:rPr>
                <w:rFonts w:ascii="Times New Roman" w:hAnsi="Times New Roman"/>
                <w:spacing w:val="-1"/>
              </w:rPr>
              <w:t xml:space="preserve">oraz latarek </w:t>
            </w:r>
            <w:r w:rsidRPr="0055532D">
              <w:rPr>
                <w:rFonts w:ascii="Times New Roman" w:hAnsi="Times New Roman"/>
                <w:spacing w:val="-1"/>
              </w:rPr>
              <w:t>podane przez Zamawiającego w trakcie realizacji zamówienia.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2.12</w:t>
            </w:r>
          </w:p>
        </w:tc>
        <w:tc>
          <w:tcPr>
            <w:tcW w:w="9430" w:type="dxa"/>
            <w:vAlign w:val="center"/>
          </w:tcPr>
          <w:p w:rsidR="00176997" w:rsidRPr="00987DC7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Instalacja elektryczna jednoprzewodowa 24V, z biegunem ujemnym na masie lub dwuprzewodowa w przypadku </w:t>
            </w:r>
            <w:r>
              <w:rPr>
                <w:rFonts w:ascii="Times New Roman" w:hAnsi="Times New Roman"/>
                <w:color w:val="000000"/>
              </w:rPr>
              <w:t>zabudowy z tworzywa sztucznego. Wyposażona w przetwornicę</w:t>
            </w:r>
            <w:r w:rsidRPr="00987DC7">
              <w:rPr>
                <w:rFonts w:ascii="Times New Roman" w:hAnsi="Times New Roman"/>
                <w:color w:val="000000"/>
              </w:rPr>
              <w:t xml:space="preserve"> napi</w:t>
            </w:r>
            <w:r w:rsidRPr="0055532D">
              <w:rPr>
                <w:rFonts w:ascii="Times New Roman" w:hAnsi="Times New Roman"/>
                <w:color w:val="000000"/>
              </w:rPr>
              <w:t>ęcia 24</w:t>
            </w:r>
            <w:r>
              <w:rPr>
                <w:rFonts w:ascii="Times New Roman" w:hAnsi="Times New Roman"/>
                <w:color w:val="000000"/>
              </w:rPr>
              <w:t>V/12V. M</w:t>
            </w:r>
            <w:r w:rsidRPr="0055532D">
              <w:rPr>
                <w:rFonts w:ascii="Times New Roman" w:hAnsi="Times New Roman"/>
                <w:color w:val="000000"/>
              </w:rPr>
              <w:t>oc alternatora i pojemność akumulatorów musi zapewniać pełne zapotrzebowanie na energię elektryczną przy maksymalnym obciążeniu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2.13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Instalacja wyposażona w główny wyłącznik prądu umieszczony w łatwo dostępnym miejscu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5532D">
              <w:rPr>
                <w:rFonts w:ascii="Times New Roman" w:hAnsi="Times New Roman"/>
                <w:color w:val="000000"/>
              </w:rPr>
              <w:t xml:space="preserve"> umożliwi</w:t>
            </w:r>
            <w:r>
              <w:rPr>
                <w:rFonts w:ascii="Times New Roman" w:hAnsi="Times New Roman"/>
                <w:color w:val="000000"/>
              </w:rPr>
              <w:t>ający odłączenie akumulatorów</w:t>
            </w:r>
            <w:r w:rsidRPr="0055532D">
              <w:rPr>
                <w:rFonts w:ascii="Times New Roman" w:hAnsi="Times New Roman"/>
                <w:color w:val="000000"/>
              </w:rPr>
              <w:t xml:space="preserve"> od wszystkich systemów elektrycznych (z wyjątkiem tych, które wymagają stałego zasilania).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2.14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>Instalacja wyposażona w urządzenie zabezpieczające przed nadmiernym rozładowaniem akumulatorów.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2.15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55532D">
              <w:rPr>
                <w:rFonts w:ascii="Times New Roman" w:hAnsi="Times New Roman"/>
                <w:spacing w:val="-1"/>
              </w:rPr>
              <w:t>Samochód wyposażony w zintegrowany przewód zasilający sprężonego powietrza i układu prostowniczego do ładowania akumulatorów z zewnętrznego źródła 230V. W kabinie kierowcy sygnalizacja podłączenia instalacji do zewnętrznego źródła. Przewód automatycznie odłączający się w momencie uruchomienia samochodu. Wtyczka i pr</w:t>
            </w:r>
            <w:r>
              <w:rPr>
                <w:rFonts w:ascii="Times New Roman" w:hAnsi="Times New Roman"/>
                <w:spacing w:val="-1"/>
              </w:rPr>
              <w:t xml:space="preserve">zewód do instalacji w komplecie. </w:t>
            </w:r>
            <w:r w:rsidRPr="0055532D">
              <w:rPr>
                <w:rFonts w:ascii="Times New Roman" w:hAnsi="Times New Roman"/>
                <w:spacing w:val="-1"/>
              </w:rPr>
              <w:t>Długość przewodu min. 5m. Umieszczenie gniazda uzgodnić z Zamawiającym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5532D">
              <w:rPr>
                <w:rFonts w:ascii="Times New Roman" w:hAnsi="Times New Roman"/>
                <w:spacing w:val="-1"/>
              </w:rPr>
              <w:t xml:space="preserve">w trakcie </w:t>
            </w:r>
            <w:r>
              <w:rPr>
                <w:rFonts w:ascii="Times New Roman" w:hAnsi="Times New Roman"/>
                <w:spacing w:val="-1"/>
              </w:rPr>
              <w:t>realizacji zamówienia.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2.16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1"/>
              </w:rPr>
              <w:t>Instalacja pneumatyczna pojazdu zapewniająca możliwość wyjazdu w ciągu 60 s od chwili uruchomienia silnika samochodu.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0F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2.17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Wylot spalin nie może być skierowany na stanowiska obsługi poszczególnych urządzeń samochodu. 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0F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2.18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Przystawka odbioru mocy przystosowana do długiej pracy, z sygnalizacją włączenia w kabinie kierowcy.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2.19</w:t>
            </w:r>
          </w:p>
        </w:tc>
        <w:tc>
          <w:tcPr>
            <w:tcW w:w="9430" w:type="dxa"/>
            <w:vAlign w:val="center"/>
          </w:tcPr>
          <w:p w:rsidR="00176997" w:rsidRPr="004B3751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4B3751">
              <w:rPr>
                <w:rFonts w:ascii="Times New Roman" w:hAnsi="Times New Roman"/>
                <w:spacing w:val="-1"/>
              </w:rPr>
              <w:t>Samochód wyposażony w kamerę cofania z tyłu pojazdu. Kamera powinna być przystosowana do pracy w każdych warunkach atmosferycznych mogących wystąpić na terenie Polski</w:t>
            </w:r>
            <w:r>
              <w:rPr>
                <w:rFonts w:ascii="Times New Roman" w:hAnsi="Times New Roman"/>
                <w:spacing w:val="-1"/>
              </w:rPr>
              <w:t>,</w:t>
            </w:r>
            <w:r w:rsidRPr="004B3751">
              <w:rPr>
                <w:rFonts w:ascii="Times New Roman" w:hAnsi="Times New Roman"/>
                <w:spacing w:val="-1"/>
              </w:rPr>
              <w:t xml:space="preserve"> przez całą dobę oraz posiadać osłonę minimalizującą możliwość uszkodzeń mechanicznych. Kolorowy monitor przekazujący obraz o rozmiarze minimum 7 cali</w:t>
            </w:r>
            <w:r>
              <w:rPr>
                <w:rFonts w:ascii="Times New Roman" w:hAnsi="Times New Roman"/>
                <w:spacing w:val="-1"/>
              </w:rPr>
              <w:t>,</w:t>
            </w:r>
            <w:r w:rsidRPr="004B3751">
              <w:rPr>
                <w:rFonts w:ascii="Times New Roman" w:hAnsi="Times New Roman"/>
                <w:spacing w:val="-1"/>
              </w:rPr>
              <w:t xml:space="preserve"> zamontowany w kabinie, w zasięgu wzroku kierowcy. Kamera włączająca się automatycznie w momencie załączenia biegu wstecznego</w:t>
            </w:r>
            <w:r>
              <w:rPr>
                <w:rFonts w:ascii="Times New Roman" w:hAnsi="Times New Roman"/>
                <w:spacing w:val="-1"/>
              </w:rPr>
              <w:t>,</w:t>
            </w:r>
            <w:r w:rsidRPr="004B3751">
              <w:rPr>
                <w:rFonts w:ascii="Times New Roman" w:hAnsi="Times New Roman"/>
                <w:spacing w:val="-1"/>
              </w:rPr>
              <w:t xml:space="preserve"> z możliwością włączenia w innych sytuacjach.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4B3751" w:rsidRDefault="00176997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3751">
              <w:rPr>
                <w:rFonts w:ascii="Times New Roman" w:hAnsi="Times New Roman"/>
              </w:rPr>
              <w:t>2.20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Samochód wyposażony w kamerę rejestrującą obraz przed pojazdem.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Rozdzielczość kamery nie mniej niż 1920x1080 pikseli, kąt widzenia minimum 150 stopni, obsługująca karty pamięci micro SD lub </w:t>
            </w:r>
            <w:proofErr w:type="spellStart"/>
            <w:r w:rsidRPr="0055532D">
              <w:rPr>
                <w:rFonts w:ascii="Times New Roman" w:hAnsi="Times New Roman"/>
                <w:color w:val="000000"/>
              </w:rPr>
              <w:t>microSDHC</w:t>
            </w:r>
            <w:proofErr w:type="spellEnd"/>
            <w:r w:rsidRPr="0055532D">
              <w:rPr>
                <w:rFonts w:ascii="Times New Roman" w:hAnsi="Times New Roman"/>
                <w:color w:val="000000"/>
              </w:rPr>
              <w:t xml:space="preserve"> o pojemności 32 GB lub większej, nagrywająca w pętli, wyposażona w tryb nocny, złącze USB lub mini USB, włącza</w:t>
            </w:r>
            <w:r>
              <w:rPr>
                <w:rFonts w:ascii="Times New Roman" w:hAnsi="Times New Roman"/>
                <w:color w:val="000000"/>
              </w:rPr>
              <w:t>jąca się po uruchomieniu silnika</w:t>
            </w:r>
            <w:r w:rsidRPr="0055532D">
              <w:rPr>
                <w:rFonts w:ascii="Times New Roman" w:hAnsi="Times New Roman"/>
                <w:color w:val="000000"/>
              </w:rPr>
              <w:t xml:space="preserve"> i wykryciu ruchu, zasilana z instalacji samochodu.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2.21</w:t>
            </w:r>
          </w:p>
        </w:tc>
        <w:tc>
          <w:tcPr>
            <w:tcW w:w="9430" w:type="dxa"/>
            <w:vAlign w:val="center"/>
          </w:tcPr>
          <w:p w:rsidR="00176997" w:rsidRPr="00131604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Samochód wyposażony w</w:t>
            </w:r>
            <w:r w:rsidRPr="00131604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ciągarkę o maksymalnej sile uciągu min. 7</w:t>
            </w:r>
            <w:r>
              <w:rPr>
                <w:rFonts w:ascii="Times New Roman" w:hAnsi="Times New Roman"/>
              </w:rPr>
              <w:t xml:space="preserve"> ton, długości</w:t>
            </w:r>
            <w:r w:rsidRPr="00131604">
              <w:rPr>
                <w:rFonts w:ascii="Times New Roman" w:hAnsi="Times New Roman"/>
              </w:rPr>
              <w:t xml:space="preserve"> liny min. 25 m.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ciągarka zamontowana z przodu pojazdu, zgodnie z wytycznymi producenta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ciągarki i warunkami technicznymi producenta podwozia.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ciągarka zabezpieczona przed warunkami atmosferycznymi (osłona kompozytowa) oraz wyposażona w zblocze.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2F4D0A" w:rsidRDefault="00176997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4D0A">
              <w:rPr>
                <w:rFonts w:ascii="Times New Roman" w:hAnsi="Times New Roman"/>
              </w:rPr>
              <w:t>2.22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Kolor pojazdu: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- nadwozie i zabudowa – czerwony RAL 3000,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- żaluzje skrytek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Pr="0055532D">
              <w:rPr>
                <w:rFonts w:ascii="Times New Roman" w:hAnsi="Times New Roman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>aturalne</w:t>
            </w:r>
            <w:r w:rsidRPr="0055532D">
              <w:rPr>
                <w:rFonts w:ascii="Times New Roman" w:hAnsi="Times New Roman"/>
                <w:color w:val="000000"/>
              </w:rPr>
              <w:t xml:space="preserve"> aluminium,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błotniki i zderzaki – białe,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- elementy podwozia –</w:t>
            </w:r>
            <w:r>
              <w:rPr>
                <w:rFonts w:ascii="Times New Roman" w:hAnsi="Times New Roman"/>
                <w:color w:val="000000"/>
              </w:rPr>
              <w:t xml:space="preserve"> czarne lub ciemnoszare.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901517" w:rsidRDefault="00176997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517">
              <w:rPr>
                <w:rFonts w:ascii="Times New Roman" w:hAnsi="Times New Roman"/>
              </w:rPr>
              <w:t>2.23</w:t>
            </w:r>
          </w:p>
        </w:tc>
        <w:tc>
          <w:tcPr>
            <w:tcW w:w="9430" w:type="dxa"/>
            <w:vAlign w:val="center"/>
          </w:tcPr>
          <w:p w:rsidR="00176997" w:rsidRPr="00BB4F0C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32D">
              <w:rPr>
                <w:rFonts w:ascii="Times New Roman" w:hAnsi="Times New Roman"/>
              </w:rPr>
              <w:t xml:space="preserve">Maksymalna wysokość pojazdu mierzona od podłoża do najbardziej wystającego elementu zabudowy </w:t>
            </w:r>
            <w:r>
              <w:rPr>
                <w:rFonts w:ascii="Times New Roman" w:hAnsi="Times New Roman"/>
                <w:bCs/>
              </w:rPr>
              <w:t>wraz z zamontowaną skrzynią i</w:t>
            </w:r>
            <w:r w:rsidRPr="00BB4F0C">
              <w:rPr>
                <w:rFonts w:ascii="Times New Roman" w:hAnsi="Times New Roman"/>
                <w:bCs/>
              </w:rPr>
              <w:t xml:space="preserve"> drabina</w:t>
            </w:r>
            <w:r w:rsidRPr="0055532D">
              <w:rPr>
                <w:rFonts w:ascii="Times New Roman" w:hAnsi="Times New Roman"/>
              </w:rPr>
              <w:t xml:space="preserve"> przy nie obciążonym pojeździe, </w:t>
            </w:r>
            <w:r w:rsidRPr="00BB4F0C">
              <w:rPr>
                <w:rFonts w:ascii="Times New Roman" w:hAnsi="Times New Roman"/>
                <w:bCs/>
              </w:rPr>
              <w:t xml:space="preserve">nie większa niż </w:t>
            </w:r>
            <w:r w:rsidRPr="00D52A1C">
              <w:rPr>
                <w:rFonts w:ascii="Times New Roman" w:hAnsi="Times New Roman"/>
                <w:b/>
                <w:bCs/>
              </w:rPr>
              <w:t>3400 mm.</w:t>
            </w:r>
          </w:p>
          <w:p w:rsidR="00176997" w:rsidRPr="002A5B40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4F0C">
              <w:rPr>
                <w:rFonts w:ascii="Times New Roman" w:hAnsi="Times New Roman"/>
                <w:bCs/>
              </w:rPr>
              <w:t xml:space="preserve">Maksymalna długość pojazdu </w:t>
            </w:r>
            <w:r>
              <w:rPr>
                <w:rFonts w:ascii="Times New Roman" w:hAnsi="Times New Roman"/>
                <w:bCs/>
              </w:rPr>
              <w:t xml:space="preserve">wraz z wyciągarką </w:t>
            </w:r>
            <w:r w:rsidRPr="00BB4F0C">
              <w:rPr>
                <w:rFonts w:ascii="Times New Roman" w:hAnsi="Times New Roman"/>
                <w:bCs/>
              </w:rPr>
              <w:t xml:space="preserve">nie większa niż </w:t>
            </w:r>
            <w:r w:rsidRPr="00D52A1C">
              <w:rPr>
                <w:rFonts w:ascii="Times New Roman" w:hAnsi="Times New Roman"/>
                <w:b/>
                <w:bCs/>
              </w:rPr>
              <w:t>7800 mm.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2.24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Wszelkie funkcje użytkowe 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55532D">
              <w:rPr>
                <w:rFonts w:ascii="Times New Roman" w:hAnsi="Times New Roman"/>
                <w:color w:val="000000"/>
              </w:rPr>
              <w:t>kładów i urządzeń pojazdu muszą zachować swoje właściwości pracy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532D">
              <w:rPr>
                <w:rFonts w:ascii="Times New Roman" w:hAnsi="Times New Roman"/>
                <w:color w:val="000000"/>
              </w:rPr>
              <w:t>w temperaturach -25</w:t>
            </w:r>
            <w:r w:rsidRPr="0055532D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55532D">
              <w:rPr>
                <w:rFonts w:ascii="Times New Roman" w:hAnsi="Times New Roman"/>
                <w:color w:val="000000"/>
              </w:rPr>
              <w:t>C do + 50</w:t>
            </w:r>
            <w:r w:rsidRPr="0055532D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55532D">
              <w:rPr>
                <w:rFonts w:ascii="Times New Roman" w:hAnsi="Times New Roman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4A7862" w:rsidRDefault="00176997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7862">
              <w:rPr>
                <w:rFonts w:ascii="Times New Roman" w:hAnsi="Times New Roman"/>
              </w:rPr>
              <w:t>2.25</w:t>
            </w:r>
          </w:p>
        </w:tc>
        <w:tc>
          <w:tcPr>
            <w:tcW w:w="9430" w:type="dxa"/>
            <w:vAlign w:val="center"/>
          </w:tcPr>
          <w:p w:rsidR="00176997" w:rsidRPr="00044302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302">
              <w:rPr>
                <w:rFonts w:ascii="Times New Roman" w:hAnsi="Times New Roman"/>
              </w:rPr>
              <w:t>Silnik pojazdu dostosowany do ciągłej pracy bez uzupełniania cieczy chłodzącej, oleju oraz bez przekraczania dopuszczalnych parametrów pracy określonych przez producenta.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color w:val="000000"/>
                <w:lang w:val="en-US"/>
              </w:rPr>
              <w:t>ZABUDOWA PO</w:t>
            </w:r>
            <w:r>
              <w:rPr>
                <w:rFonts w:ascii="Times New Roman" w:hAnsi="Times New Roman"/>
                <w:b/>
                <w:bCs/>
                <w:color w:val="000000"/>
              </w:rPr>
              <w:t>ŻARNICZA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2"/>
              </w:rPr>
              <w:t>Zabudowa wykonana z materiałów odpornych na korozję typu: stal nierdzewna, aluminium, materiały kompozytowe.</w:t>
            </w:r>
          </w:p>
        </w:tc>
      </w:tr>
      <w:tr w:rsidR="00176997" w:rsidRPr="0055532D" w:rsidTr="00176997">
        <w:trPr>
          <w:cantSplit/>
          <w:trHeight w:val="402"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</w:t>
            </w:r>
          </w:p>
        </w:tc>
        <w:tc>
          <w:tcPr>
            <w:tcW w:w="9430" w:type="dxa"/>
            <w:vAlign w:val="center"/>
          </w:tcPr>
          <w:p w:rsidR="00176997" w:rsidRPr="00D607AB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  <w:r w:rsidRPr="0055532D">
              <w:rPr>
                <w:rFonts w:ascii="Times New Roman" w:hAnsi="Times New Roman"/>
              </w:rPr>
              <w:t>Dach zabudowy w formie podestu roboczego w wykonaniu antypoślizgowym</w:t>
            </w:r>
            <w:r>
              <w:rPr>
                <w:rFonts w:ascii="Times New Roman" w:hAnsi="Times New Roman"/>
              </w:rPr>
              <w:t>, z balustradami na bokach.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Na dachu pojazdu zamontowana skrzynia </w:t>
            </w:r>
            <w:r>
              <w:rPr>
                <w:rFonts w:ascii="Times New Roman" w:hAnsi="Times New Roman"/>
              </w:rPr>
              <w:t xml:space="preserve">na sprzęt </w:t>
            </w:r>
            <w:r w:rsidRPr="0055532D">
              <w:rPr>
                <w:rFonts w:ascii="Times New Roman" w:hAnsi="Times New Roman"/>
              </w:rPr>
              <w:t>wykonana z materiałów odpornych na korozję, szczelnie zamykana</w:t>
            </w:r>
            <w:r>
              <w:rPr>
                <w:rFonts w:ascii="Times New Roman" w:hAnsi="Times New Roman"/>
              </w:rPr>
              <w:t>,</w:t>
            </w:r>
            <w:r w:rsidRPr="0055532D">
              <w:rPr>
                <w:rFonts w:ascii="Times New Roman" w:hAnsi="Times New Roman"/>
              </w:rPr>
              <w:t xml:space="preserve"> posiadająca oświetlenie wewnętrzne typu LED</w:t>
            </w:r>
            <w:r>
              <w:rPr>
                <w:rFonts w:ascii="Times New Roman" w:hAnsi="Times New Roman"/>
              </w:rPr>
              <w:t>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55532D">
              <w:rPr>
                <w:rFonts w:ascii="Times New Roman" w:hAnsi="Times New Roman"/>
              </w:rPr>
              <w:t>okładny rozmiar skrzyni zostanie określony przez Zamawiającego w trakcie realizacji zamówienia.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55532D">
              <w:rPr>
                <w:rFonts w:ascii="Times New Roman" w:hAnsi="Times New Roman"/>
              </w:rPr>
              <w:t>krzyni</w:t>
            </w:r>
            <w:r>
              <w:rPr>
                <w:rFonts w:ascii="Times New Roman" w:hAnsi="Times New Roman"/>
              </w:rPr>
              <w:t>a</w:t>
            </w:r>
            <w:r w:rsidRPr="0055532D">
              <w:rPr>
                <w:rFonts w:ascii="Times New Roman" w:hAnsi="Times New Roman"/>
              </w:rPr>
              <w:t xml:space="preserve"> w kolorze naturalnego aluminium lub RAL 3000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3.4</w:t>
            </w:r>
          </w:p>
        </w:tc>
        <w:tc>
          <w:tcPr>
            <w:tcW w:w="9430" w:type="dxa"/>
            <w:vAlign w:val="center"/>
          </w:tcPr>
          <w:p w:rsidR="00176997" w:rsidRPr="004E41AC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41AC">
              <w:rPr>
                <w:rFonts w:ascii="Times New Roman" w:hAnsi="Times New Roman"/>
                <w:bCs/>
              </w:rPr>
              <w:t>Na dachu zamontowane uchwyty do mocowania drabin:</w:t>
            </w:r>
            <w:r>
              <w:rPr>
                <w:rFonts w:ascii="Times New Roman" w:hAnsi="Times New Roman"/>
                <w:bCs/>
              </w:rPr>
              <w:t xml:space="preserve"> nasadkowej drewnianej oraz wysu</w:t>
            </w:r>
            <w:r w:rsidRPr="004E41AC"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>an</w:t>
            </w:r>
            <w:r w:rsidRPr="004E41AC">
              <w:rPr>
                <w:rFonts w:ascii="Times New Roman" w:hAnsi="Times New Roman"/>
                <w:bCs/>
              </w:rPr>
              <w:t xml:space="preserve">ej. </w:t>
            </w:r>
            <w:r>
              <w:rPr>
                <w:rFonts w:ascii="Times New Roman" w:hAnsi="Times New Roman"/>
                <w:bCs/>
              </w:rPr>
              <w:t xml:space="preserve">Dokładne dane dotyczące drabin zostaną podane przez </w:t>
            </w:r>
            <w:r w:rsidRPr="004E41AC">
              <w:rPr>
                <w:rFonts w:ascii="Times New Roman" w:hAnsi="Times New Roman"/>
                <w:bCs/>
              </w:rPr>
              <w:t xml:space="preserve">Zamawiającego w trakcie realizacji </w:t>
            </w:r>
            <w:r>
              <w:rPr>
                <w:rFonts w:ascii="Times New Roman" w:hAnsi="Times New Roman"/>
                <w:bCs/>
              </w:rPr>
              <w:t>zadania.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3.5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Drabina do wejścia na dach wykonana z materiałów nierdzewnych, z poręczami w górnej części ułatwiającymi wchodzenie, umieszczona z tyłu samochodu. Szczeble w wykonaniu antypoślizgowym.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3.6</w:t>
            </w:r>
          </w:p>
        </w:tc>
        <w:tc>
          <w:tcPr>
            <w:tcW w:w="9430" w:type="dxa"/>
            <w:vAlign w:val="center"/>
          </w:tcPr>
          <w:p w:rsidR="00176997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Pojazd </w:t>
            </w:r>
            <w:r>
              <w:rPr>
                <w:rFonts w:ascii="Times New Roman" w:hAnsi="Times New Roman"/>
              </w:rPr>
              <w:t>posiadający</w:t>
            </w:r>
            <w:r w:rsidRPr="0055532D">
              <w:rPr>
                <w:rFonts w:ascii="Times New Roman" w:hAnsi="Times New Roman"/>
              </w:rPr>
              <w:t xml:space="preserve"> oświetlenie typu LED dachu</w:t>
            </w:r>
            <w:r>
              <w:rPr>
                <w:rFonts w:ascii="Times New Roman" w:hAnsi="Times New Roman"/>
              </w:rPr>
              <w:t xml:space="preserve"> oraz pola pracy wokół zabudowy.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Włącznik oświetlenia zewnętrznego zainstalowany w kabinie kierowcy oraz przedziale autopompy.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3.7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Skrytki na sprzęt i przedział autopompy w układzie 3+3+1, zamykane żaluzjami wodo i pyłoszczelnymi wspomaganymi systemem sprężynowym, wykonane z materiałów odpornych na korozję, wyposażone w zamki zamykane na klucz (jeden klucz do wszystkich zamków). Zabezpieczen</w:t>
            </w:r>
            <w:r>
              <w:rPr>
                <w:rFonts w:ascii="Times New Roman" w:hAnsi="Times New Roman"/>
              </w:rPr>
              <w:t>ie przed samoczynnym otwarciem</w:t>
            </w:r>
            <w:r w:rsidRPr="0055532D">
              <w:rPr>
                <w:rFonts w:ascii="Times New Roman" w:hAnsi="Times New Roman"/>
              </w:rPr>
              <w:t xml:space="preserve"> skrytek. Dostęp do sprzętu z zachowaniem wymagań ergonomii. Konstrukcja skrytek zapewniająca odprowadzenie wody z ich wnętrza.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A14A6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A6D">
              <w:rPr>
                <w:rFonts w:ascii="Times New Roman" w:hAnsi="Times New Roman"/>
              </w:rPr>
              <w:t>3.8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Wykonanie </w:t>
            </w:r>
            <w:r>
              <w:rPr>
                <w:rFonts w:ascii="Times New Roman" w:hAnsi="Times New Roman"/>
              </w:rPr>
              <w:t>zabudowy</w:t>
            </w:r>
            <w:r w:rsidRPr="0055532D">
              <w:rPr>
                <w:rFonts w:ascii="Times New Roman" w:hAnsi="Times New Roman"/>
              </w:rPr>
              <w:t xml:space="preserve"> z podestami roboczymi pod wszystkimi bocznymi skrytkami, umożliwia</w:t>
            </w:r>
            <w:r>
              <w:rPr>
                <w:rFonts w:ascii="Times New Roman" w:hAnsi="Times New Roman"/>
              </w:rPr>
              <w:t>jące łatwy dostęp do sprzętu. P</w:t>
            </w:r>
            <w:r w:rsidRPr="0055532D">
              <w:rPr>
                <w:rFonts w:ascii="Times New Roman" w:hAnsi="Times New Roman"/>
              </w:rPr>
              <w:t xml:space="preserve">odesty robocze </w:t>
            </w:r>
            <w:r>
              <w:rPr>
                <w:rFonts w:ascii="Times New Roman" w:hAnsi="Times New Roman"/>
              </w:rPr>
              <w:t>podnoszone i opuszczane siłownikami gazowymi</w:t>
            </w:r>
            <w:r w:rsidRPr="0055532D">
              <w:rPr>
                <w:rFonts w:ascii="Times New Roman" w:hAnsi="Times New Roman"/>
              </w:rPr>
              <w:t xml:space="preserve">. </w:t>
            </w:r>
            <w:r w:rsidRPr="0055532D">
              <w:rPr>
                <w:rFonts w:ascii="Times New Roman" w:hAnsi="Times New Roman"/>
                <w:color w:val="000000"/>
              </w:rPr>
              <w:t>Podesty robocze muszą być wytrzymałe na obciążenie i wykonane jako antypoślizgowe.</w:t>
            </w:r>
            <w:r w:rsidRPr="0055532D">
              <w:rPr>
                <w:rFonts w:ascii="Times New Roman" w:hAnsi="Times New Roman"/>
              </w:rPr>
              <w:t xml:space="preserve"> 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A14A6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A6D">
              <w:rPr>
                <w:rFonts w:ascii="Times New Roman" w:hAnsi="Times New Roman"/>
              </w:rPr>
              <w:t>3.9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Otwarcie, niedomknięcie lub wysunięcie podestów i żaluzji sygnalizowane w kabinie kierowcy.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3.10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Uchwyty, klamki wszys</w:t>
            </w:r>
            <w:r>
              <w:rPr>
                <w:rFonts w:ascii="Times New Roman" w:hAnsi="Times New Roman"/>
              </w:rPr>
              <w:t>tkich urządzeń samochodu, żaluzji</w:t>
            </w:r>
            <w:r w:rsidRPr="0055532D">
              <w:rPr>
                <w:rFonts w:ascii="Times New Roman" w:hAnsi="Times New Roman"/>
              </w:rPr>
              <w:t>, szuflad, podestów i tac muszą być tak skonstruowane, aby możliw</w:t>
            </w:r>
            <w:r>
              <w:rPr>
                <w:rFonts w:ascii="Times New Roman" w:hAnsi="Times New Roman"/>
              </w:rPr>
              <w:t>a była ich obsługa w rękawicach strażackich.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3.11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>Skrytki na sprzęt i przedział autopompy wyposażone w oświetlenie typu LED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5532D">
              <w:rPr>
                <w:rFonts w:ascii="Times New Roman" w:hAnsi="Times New Roman"/>
                <w:color w:val="000000"/>
              </w:rPr>
              <w:t xml:space="preserve"> włączane aut</w:t>
            </w:r>
            <w:r>
              <w:rPr>
                <w:rFonts w:ascii="Times New Roman" w:hAnsi="Times New Roman"/>
                <w:color w:val="000000"/>
              </w:rPr>
              <w:t xml:space="preserve">omatycznie po otwarciu skrytki. </w:t>
            </w:r>
            <w:r w:rsidRPr="0055532D">
              <w:rPr>
                <w:rFonts w:ascii="Times New Roman" w:hAnsi="Times New Roman"/>
              </w:rPr>
              <w:t>W kabinie kierowcy zainstalowany wyłącznik oświetlenia skrytek.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E84F69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F69">
              <w:rPr>
                <w:rFonts w:ascii="Times New Roman" w:hAnsi="Times New Roman"/>
              </w:rPr>
              <w:t>3.12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Półki w skrytkach </w:t>
            </w:r>
            <w:r w:rsidRPr="0055532D">
              <w:rPr>
                <w:rFonts w:ascii="Times New Roman" w:hAnsi="Times New Roman"/>
                <w:bCs/>
              </w:rPr>
              <w:t>wykonane z aluminium z możliwością</w:t>
            </w:r>
            <w:r w:rsidRPr="0055532D">
              <w:rPr>
                <w:rFonts w:ascii="Times New Roman" w:hAnsi="Times New Roman"/>
              </w:rPr>
              <w:t xml:space="preserve"> montażu uchwytów oraz sprzętu, z systemem umożliwiającym płynną regulację ich położenia</w:t>
            </w:r>
            <w:r>
              <w:rPr>
                <w:rFonts w:ascii="Times New Roman" w:hAnsi="Times New Roman"/>
              </w:rPr>
              <w:t xml:space="preserve"> w zależności od potrzeb.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Rozmieszczenie or</w:t>
            </w:r>
            <w:r>
              <w:rPr>
                <w:rFonts w:ascii="Times New Roman" w:hAnsi="Times New Roman"/>
              </w:rPr>
              <w:t>az układ półek (tac/szuflad wysu</w:t>
            </w:r>
            <w:r w:rsidRPr="0055532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a</w:t>
            </w:r>
            <w:r w:rsidRPr="0055532D">
              <w:rPr>
                <w:rFonts w:ascii="Times New Roman" w:hAnsi="Times New Roman"/>
              </w:rPr>
              <w:t xml:space="preserve">nych) </w:t>
            </w:r>
            <w:r>
              <w:rPr>
                <w:rFonts w:ascii="Times New Roman" w:hAnsi="Times New Roman"/>
              </w:rPr>
              <w:t>do uzgodnienia</w:t>
            </w:r>
            <w:r w:rsidRPr="0055532D">
              <w:rPr>
                <w:rFonts w:ascii="Times New Roman" w:hAnsi="Times New Roman"/>
              </w:rPr>
              <w:t xml:space="preserve"> z Zamawiającym w trakcie realizacji zamówienia.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3.13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Szuflady i wysuwane tace muszą się automatycznie blokować w pozycji zamkniętej i całkowicie otwartej oraz posiadać zabezpieczenie przed całkowitym wyciągnięciem (wypadnięcie z prowadnic).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3.14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Szuflady, tace i podesty wystające w pozycji otwartej powyżej 250 mm poza obrys samochodu muszą posiadać oznakowanie ostrzegawcze. Dopuszcza się zamontowanie dodatkowego oświetlenia ostrzegawczego </w:t>
            </w:r>
            <w:r>
              <w:rPr>
                <w:rFonts w:ascii="Times New Roman" w:hAnsi="Times New Roman"/>
              </w:rPr>
              <w:t>umieszczonego</w:t>
            </w:r>
            <w:r w:rsidRPr="0055532D">
              <w:rPr>
                <w:rFonts w:ascii="Times New Roman" w:hAnsi="Times New Roman"/>
              </w:rPr>
              <w:t xml:space="preserve"> na krawędziach podestów.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3.15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Co najmniej 2 tace lub platformy na sprzęt ratowniczy muszą być wysuwane (na sprzęt hydrauliczny i agre</w:t>
            </w:r>
            <w:r>
              <w:rPr>
                <w:rFonts w:ascii="Times New Roman" w:hAnsi="Times New Roman"/>
              </w:rPr>
              <w:t>gat prądotwórczy). Pozwalające</w:t>
            </w:r>
            <w:r w:rsidRPr="0055532D">
              <w:rPr>
                <w:rFonts w:ascii="Times New Roman" w:hAnsi="Times New Roman"/>
              </w:rPr>
              <w:t xml:space="preserve"> na jego szybkie użycie bez konieczności wyjmowania na zewnątrz pojazdu. Nośność wysuwanych tac lub platform musi być dostosowana do ciężaru sprzętu dostarczonego przez Zamawiającego w trakcie realizacji zamówienia.</w:t>
            </w:r>
          </w:p>
        </w:tc>
      </w:tr>
      <w:tr w:rsidR="00176997" w:rsidRPr="0055532D" w:rsidTr="00176997">
        <w:trPr>
          <w:cantSplit/>
          <w:trHeight w:val="2252"/>
          <w:jc w:val="center"/>
        </w:trPr>
        <w:tc>
          <w:tcPr>
            <w:tcW w:w="851" w:type="dxa"/>
            <w:vAlign w:val="center"/>
          </w:tcPr>
          <w:p w:rsidR="00176997" w:rsidRPr="00B45604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5604">
              <w:rPr>
                <w:rFonts w:ascii="Times New Roman" w:hAnsi="Times New Roman"/>
              </w:rPr>
              <w:lastRenderedPageBreak/>
              <w:t>3.16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Pojazd wyposażony w uchwyty</w:t>
            </w:r>
            <w:r>
              <w:rPr>
                <w:rFonts w:ascii="Times New Roman" w:hAnsi="Times New Roman"/>
              </w:rPr>
              <w:t xml:space="preserve"> i mocowania</w:t>
            </w:r>
            <w:r w:rsidRPr="0055532D"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 xml:space="preserve">między innymi: </w:t>
            </w:r>
            <w:r w:rsidRPr="0055532D">
              <w:rPr>
                <w:rFonts w:ascii="Times New Roman" w:hAnsi="Times New Roman"/>
              </w:rPr>
              <w:t>węże tłoczne, ssawne, prądown</w:t>
            </w:r>
            <w:r>
              <w:rPr>
                <w:rFonts w:ascii="Times New Roman" w:hAnsi="Times New Roman"/>
              </w:rPr>
              <w:t>ice, aparaty powietrzne, drabiny</w:t>
            </w:r>
            <w:r w:rsidRPr="0055532D">
              <w:rPr>
                <w:rFonts w:ascii="Times New Roman" w:hAnsi="Times New Roman"/>
              </w:rPr>
              <w:t xml:space="preserve"> i inny sprzęt i wyposażenie posiadane przez jednostkę OSP.</w:t>
            </w:r>
          </w:p>
          <w:p w:rsidR="00176997" w:rsidRDefault="00176997" w:rsidP="0018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Przewidziany do zamontowania </w:t>
            </w:r>
            <w:r w:rsidRPr="0055532D">
              <w:rPr>
                <w:rFonts w:ascii="Times New Roman" w:hAnsi="Times New Roman"/>
              </w:rPr>
              <w:t>przez Wykonawcę sprzęt zostanie dostarczony przez Zamawiającego w trakcie realizacji zamówienia</w:t>
            </w:r>
            <w:r>
              <w:rPr>
                <w:rFonts w:ascii="Times New Roman" w:hAnsi="Times New Roman"/>
              </w:rPr>
              <w:t>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  <w:r w:rsidRPr="0055532D">
              <w:rPr>
                <w:rFonts w:ascii="Times New Roman" w:hAnsi="Times New Roman"/>
              </w:rPr>
              <w:t>Wykaz sprzętu</w:t>
            </w:r>
            <w:r>
              <w:rPr>
                <w:rFonts w:ascii="Times New Roman" w:hAnsi="Times New Roman"/>
              </w:rPr>
              <w:t xml:space="preserve"> przewidzianego do montażu przez Wykonawcę oraz sprzętu, dla którego zostaną dostarczone uchwyty i mocowania do samodzielnego montażu, </w:t>
            </w:r>
            <w:r w:rsidRPr="0055532D">
              <w:rPr>
                <w:rFonts w:ascii="Times New Roman" w:hAnsi="Times New Roman"/>
              </w:rPr>
              <w:t xml:space="preserve">mieści się w zakresie standardu wyposażenia dla średniego samochodu ratowniczo – gaśniczego </w:t>
            </w:r>
            <w:r w:rsidRPr="00176997">
              <w:rPr>
                <w:rFonts w:ascii="Times New Roman" w:hAnsi="Times New Roman"/>
              </w:rPr>
              <w:t xml:space="preserve">i został określony w załączniku nr 6 do SIWZ </w:t>
            </w:r>
            <w:r w:rsidRPr="007A4D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Zamawiają</w:t>
            </w:r>
            <w:r w:rsidRPr="007A4D86">
              <w:rPr>
                <w:rFonts w:ascii="Times New Roman" w:hAnsi="Times New Roman"/>
              </w:rPr>
              <w:t>cy zastrzega sobie prawo do uzupełnienia wyżej wymienionego wykazu</w:t>
            </w:r>
            <w:r>
              <w:rPr>
                <w:rFonts w:ascii="Times New Roman" w:hAnsi="Times New Roman"/>
              </w:rPr>
              <w:t>,</w:t>
            </w:r>
            <w:r w:rsidRPr="007A4D86">
              <w:rPr>
                <w:rFonts w:ascii="Times New Roman" w:hAnsi="Times New Roman"/>
              </w:rPr>
              <w:t xml:space="preserve"> w trakcie realizacji zamówienia o zakupiony w tym czasie </w:t>
            </w:r>
            <w:r>
              <w:rPr>
                <w:rFonts w:ascii="Times New Roman" w:hAnsi="Times New Roman"/>
              </w:rPr>
              <w:t xml:space="preserve">nowy </w:t>
            </w:r>
            <w:r w:rsidRPr="007A4D86">
              <w:rPr>
                <w:rFonts w:ascii="Times New Roman" w:hAnsi="Times New Roman"/>
              </w:rPr>
              <w:t>sprzęt)</w:t>
            </w:r>
            <w:r>
              <w:rPr>
                <w:rFonts w:ascii="Times New Roman" w:hAnsi="Times New Roman"/>
              </w:rPr>
              <w:t>.</w:t>
            </w:r>
          </w:p>
          <w:p w:rsidR="00176997" w:rsidRPr="0016260D" w:rsidRDefault="00176997" w:rsidP="0018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Miejsce montażu wyżej wymienionego wyposażenia do ustalenia z Zamawiającym w trakcie realizacji zamówienia.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3.17</w:t>
            </w:r>
          </w:p>
        </w:tc>
        <w:tc>
          <w:tcPr>
            <w:tcW w:w="9430" w:type="dxa"/>
            <w:vAlign w:val="center"/>
          </w:tcPr>
          <w:p w:rsidR="00176997" w:rsidRPr="00176997" w:rsidRDefault="00176997" w:rsidP="00176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highlight w:val="white"/>
              </w:rPr>
            </w:pPr>
            <w:r w:rsidRPr="0055532D">
              <w:rPr>
                <w:rFonts w:ascii="Times New Roman" w:hAnsi="Times New Roman"/>
                <w:bCs/>
              </w:rPr>
              <w:t xml:space="preserve">Autopompa dwuzakresowa </w:t>
            </w:r>
            <w:r w:rsidRPr="0055532D">
              <w:rPr>
                <w:rFonts w:ascii="Times New Roman" w:hAnsi="Times New Roman"/>
                <w:bCs/>
                <w:highlight w:val="white"/>
              </w:rPr>
              <w:t>o w</w:t>
            </w:r>
            <w:r>
              <w:rPr>
                <w:rFonts w:ascii="Times New Roman" w:hAnsi="Times New Roman"/>
                <w:bCs/>
                <w:highlight w:val="white"/>
              </w:rPr>
              <w:t>ydajności nie mniej niż 2500 l</w:t>
            </w:r>
            <w:r w:rsidRPr="0055532D">
              <w:rPr>
                <w:rFonts w:ascii="Times New Roman" w:hAnsi="Times New Roman"/>
                <w:bCs/>
                <w:highlight w:val="white"/>
              </w:rPr>
              <w:t>/min przy ciśnieniu 8 bar i głębokości ssania 1,5 m oraz 400 l/min przy ciśnieniu 40 bar</w:t>
            </w:r>
            <w:r>
              <w:rPr>
                <w:rFonts w:ascii="Times New Roman" w:hAnsi="Times New Roman"/>
                <w:bCs/>
                <w:highlight w:val="white"/>
              </w:rPr>
              <w:t>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3.18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Autopompa wyposażona w urządzenie odpowietrzające umożliwiające zassanie wody z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głębokości 1,5 m w czasie do 30 sekund i z głębokości 7,5 m w czasie do 60 sekund.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3.19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tabs>
                <w:tab w:val="decimal" w:pos="633"/>
                <w:tab w:val="left" w:pos="868"/>
                <w:tab w:val="left" w:pos="6479"/>
                <w:tab w:val="left" w:pos="850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Autopompa musi umożliwiać podanie wody i wodnego roztworu środka pianotwórczego do minimum:</w:t>
            </w:r>
          </w:p>
          <w:p w:rsidR="00176997" w:rsidRPr="0055532D" w:rsidRDefault="00176997" w:rsidP="002974B4">
            <w:pPr>
              <w:widowControl w:val="0"/>
              <w:tabs>
                <w:tab w:val="left" w:pos="161"/>
                <w:tab w:val="left" w:pos="6479"/>
                <w:tab w:val="left" w:pos="850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- dwóch nasad tłocznych 75 </w:t>
            </w:r>
            <w:r w:rsidRPr="00C67BA1">
              <w:rPr>
                <w:rFonts w:ascii="Times New Roman" w:hAnsi="Times New Roman"/>
                <w:bCs/>
              </w:rPr>
              <w:t xml:space="preserve">zlokalizowanych </w:t>
            </w:r>
            <w:r>
              <w:rPr>
                <w:rFonts w:ascii="Times New Roman" w:hAnsi="Times New Roman"/>
                <w:bCs/>
              </w:rPr>
              <w:t>na bokach</w:t>
            </w:r>
            <w:r w:rsidRPr="00C67BA1">
              <w:rPr>
                <w:rFonts w:ascii="Times New Roman" w:hAnsi="Times New Roman"/>
                <w:bCs/>
              </w:rPr>
              <w:t xml:space="preserve"> pojazdu, za tylną osią, wewnątrz skrytek zamykanych podestami roboczymi</w:t>
            </w:r>
            <w:r>
              <w:rPr>
                <w:rFonts w:ascii="Times New Roman" w:hAnsi="Times New Roman"/>
                <w:bCs/>
              </w:rPr>
              <w:t xml:space="preserve"> lub żaluzjami;</w:t>
            </w:r>
          </w:p>
          <w:p w:rsidR="00176997" w:rsidRPr="0055532D" w:rsidRDefault="00176997" w:rsidP="002974B4">
            <w:pPr>
              <w:widowControl w:val="0"/>
              <w:tabs>
                <w:tab w:val="left" w:pos="161"/>
                <w:tab w:val="left" w:pos="6479"/>
                <w:tab w:val="left" w:pos="850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- linii szybkiego natarcia;</w:t>
            </w:r>
          </w:p>
          <w:p w:rsidR="00176997" w:rsidRPr="0055532D" w:rsidRDefault="00176997" w:rsidP="002974B4">
            <w:pPr>
              <w:widowControl w:val="0"/>
              <w:tabs>
                <w:tab w:val="left" w:pos="161"/>
                <w:tab w:val="left" w:pos="6479"/>
                <w:tab w:val="left" w:pos="850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- instalacji zraszającej.</w:t>
            </w:r>
          </w:p>
        </w:tc>
      </w:tr>
      <w:tr w:rsidR="00176997" w:rsidRPr="0055532D" w:rsidTr="00176997">
        <w:trPr>
          <w:cantSplit/>
          <w:trHeight w:val="429"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3.20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Autopompa musi umożliwiać podanie wody do zbiornika samochodu.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3.21</w:t>
            </w:r>
          </w:p>
        </w:tc>
        <w:tc>
          <w:tcPr>
            <w:tcW w:w="9430" w:type="dxa"/>
            <w:vAlign w:val="center"/>
          </w:tcPr>
          <w:p w:rsidR="00176997" w:rsidRPr="00B63980" w:rsidRDefault="00176997" w:rsidP="002974B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line="250" w:lineRule="atLeast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Autopompa zlokalizowana z tyłu pojazdu w obudowanym przedziale zamykanym drzwiami żaluzjowymi.</w:t>
            </w:r>
            <w:r w:rsidRPr="002644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Przedział </w:t>
            </w:r>
            <w:r w:rsidRPr="002644F9">
              <w:rPr>
                <w:rFonts w:ascii="Times New Roman" w:hAnsi="Times New Roman"/>
              </w:rPr>
              <w:t>wyposażony w system ogrzewania skutecznie zabezpieczający układ wodno-pianowy przed zamarzaniem pr</w:t>
            </w:r>
            <w:r>
              <w:rPr>
                <w:rFonts w:ascii="Times New Roman" w:hAnsi="Times New Roman"/>
              </w:rPr>
              <w:t xml:space="preserve">zy temperaturze zewnętrznej -25 </w:t>
            </w:r>
            <w:r w:rsidRPr="002644F9">
              <w:rPr>
                <w:rFonts w:ascii="Times New Roman" w:hAnsi="Times New Roman"/>
              </w:rPr>
              <w:t>C, działając</w:t>
            </w:r>
            <w:r>
              <w:rPr>
                <w:rFonts w:ascii="Times New Roman" w:hAnsi="Times New Roman"/>
              </w:rPr>
              <w:t>y niezależnie od pracy silnika.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3.22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highlight w:val="white"/>
              </w:rPr>
              <w:t>Na stanowisku obsługi autopompy zainstalowany dodatkowy manipulator oraz głośnik i mikrofon (z możliwością wyłączenia) współpracujący z radiotelefonem przewoźnym zainstalowanym w kabinie, umożliwiający prowadzenie korespondencji z przedziału autopompy.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3.23</w:t>
            </w:r>
          </w:p>
        </w:tc>
        <w:tc>
          <w:tcPr>
            <w:tcW w:w="9430" w:type="dxa"/>
            <w:vAlign w:val="center"/>
          </w:tcPr>
          <w:p w:rsidR="00176997" w:rsidRPr="00706FF0" w:rsidRDefault="00176997" w:rsidP="002974B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line="250" w:lineRule="atLeast"/>
              <w:ind w:left="71"/>
              <w:rPr>
                <w:rFonts w:ascii="Times New Roman" w:hAnsi="Times New Roman"/>
              </w:rPr>
            </w:pPr>
            <w:r w:rsidRPr="00706FF0">
              <w:rPr>
                <w:rFonts w:ascii="Times New Roman" w:hAnsi="Times New Roman"/>
              </w:rPr>
              <w:t>Autopompa wyposażona w dozownik środka pianotwórczego</w:t>
            </w:r>
            <w:r>
              <w:rPr>
                <w:rFonts w:ascii="Times New Roman" w:hAnsi="Times New Roman"/>
              </w:rPr>
              <w:t>,</w:t>
            </w:r>
            <w:r w:rsidRPr="00706FF0">
              <w:rPr>
                <w:rFonts w:ascii="Times New Roman" w:hAnsi="Times New Roman"/>
              </w:rPr>
              <w:t xml:space="preserve"> umożliwiając</w:t>
            </w:r>
            <w:r>
              <w:rPr>
                <w:rFonts w:ascii="Times New Roman" w:hAnsi="Times New Roman"/>
              </w:rPr>
              <w:t xml:space="preserve">y </w:t>
            </w:r>
            <w:r w:rsidRPr="00706FF0">
              <w:rPr>
                <w:rFonts w:ascii="Times New Roman" w:hAnsi="Times New Roman"/>
              </w:rPr>
              <w:t>uzyskanie stężeń w zakresie co najm</w:t>
            </w:r>
            <w:r>
              <w:rPr>
                <w:rFonts w:ascii="Times New Roman" w:hAnsi="Times New Roman"/>
              </w:rPr>
              <w:t xml:space="preserve">niej 3% i 6% (tolerancja +/- 0,5%) </w:t>
            </w:r>
            <w:r w:rsidRPr="00706FF0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całym zakresie pracy autopompy.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lastRenderedPageBreak/>
              <w:t>3.24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 przedziale autopompy muszą znajdować się co najmniej następujące urządzenia kontrolno-sterownicze pracy pompy: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manowakuometr,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manometr niskiego ciśnienia,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wskaźnik poziomu wody w zbiorniku,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wskaźnik poziomu środka pianotwórczego w zbiorniku,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regulator prędkości obrotowej silnika,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włącznik i wyłącznik silnika pojazdu,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licznik godzin pracy autopompy (dopuszcza się umieszczenie licznika w kabinie kierowcy),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wskaźnik lub kontrolka tempe</w:t>
            </w:r>
            <w:r>
              <w:rPr>
                <w:rFonts w:ascii="Times New Roman" w:hAnsi="Times New Roman"/>
                <w:spacing w:val="-1"/>
                <w:highlight w:val="white"/>
              </w:rPr>
              <w:t>ratury cieczy chłodzącej silnik.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Dodatkowo w przedziale autopompy umieszczony schemat układu wodno-pianowego z oznaczeniem zaw</w:t>
            </w:r>
            <w:r>
              <w:rPr>
                <w:rFonts w:ascii="Times New Roman" w:hAnsi="Times New Roman"/>
              </w:rPr>
              <w:t>orów i opisem w języku polskim.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 kabinie kierowcy muszą znajdować się co najmniej następujące urządzenia kontrolno-sterownicze: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 xml:space="preserve">manometr niskiego ciśnienia, 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 xml:space="preserve">wskaźnik poziomu wody w zbiorniku, </w:t>
            </w:r>
          </w:p>
          <w:p w:rsidR="00176997" w:rsidRPr="00B63980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wskaźnik poziomu środka pianotwórczego w zbiorniku.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3.25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Wszystkie elementy układu wodno-pianowego muszą być odporne na korozję i działanie dopuszczonych do stosowania środków pianotwórczych i modyfikatorów.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3.26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Wszystkie nasady zewnętrzne, w zależności od ich przeznaczenia należy trwale oznaczyć odpowiednimi kolorami: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nasada wodna zasilająca kolor niebieski,</w:t>
            </w:r>
          </w:p>
          <w:p w:rsidR="00176997" w:rsidRPr="00BE3C44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nasada wodna tłoczna kolor czerwony,</w:t>
            </w:r>
          </w:p>
          <w:p w:rsidR="00176997" w:rsidRPr="0055532D" w:rsidRDefault="00176997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nasada środka pianotwórczego kolor żółty.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3.27</w:t>
            </w:r>
          </w:p>
        </w:tc>
        <w:tc>
          <w:tcPr>
            <w:tcW w:w="9430" w:type="dxa"/>
            <w:vAlign w:val="center"/>
          </w:tcPr>
          <w:p w:rsidR="00176997" w:rsidRPr="00BF2C5A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2C5A">
              <w:rPr>
                <w:rFonts w:ascii="Times New Roman" w:hAnsi="Times New Roman"/>
              </w:rPr>
              <w:t>Konstrukcja układu wodno-pianowego powinna umożliwiać jego całkowite odwodnienie przy użyciu najwyżej dwóch zaworów.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3.28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Na wlocie ssawnym autopompy </w:t>
            </w:r>
            <w:r>
              <w:rPr>
                <w:rFonts w:ascii="Times New Roman" w:hAnsi="Times New Roman"/>
              </w:rPr>
              <w:t xml:space="preserve">oraz wlotach do napełniania zbiornika z hydrantów </w:t>
            </w:r>
            <w:r w:rsidRPr="0055532D">
              <w:rPr>
                <w:rFonts w:ascii="Times New Roman" w:hAnsi="Times New Roman"/>
              </w:rPr>
              <w:t>musi być zamontowany element zabezpieczający przed przedostaniem się do pompy zanieczyszczeń stałych zarówno przy ssaniu ze zbiornika zewnętrznego jak i zbiornika własnego samochodu, gwarantujący bezpieczną eksploatację autopompy.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1207DF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07DF">
              <w:rPr>
                <w:rFonts w:ascii="Times New Roman" w:hAnsi="Times New Roman"/>
              </w:rPr>
              <w:t>3.29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Zbiornik wody o </w:t>
            </w:r>
            <w:r w:rsidRPr="00291B97">
              <w:rPr>
                <w:rFonts w:ascii="Times New Roman" w:hAnsi="Times New Roman"/>
              </w:rPr>
              <w:t xml:space="preserve">pojemności </w:t>
            </w:r>
            <w:r>
              <w:rPr>
                <w:rFonts w:ascii="Times New Roman" w:hAnsi="Times New Roman"/>
                <w:bCs/>
              </w:rPr>
              <w:t>3500 l</w:t>
            </w:r>
            <w:r w:rsidRPr="0055532D">
              <w:rPr>
                <w:rFonts w:ascii="Times New Roman" w:hAnsi="Times New Roman"/>
              </w:rPr>
              <w:t xml:space="preserve"> </w:t>
            </w:r>
            <w:r w:rsidR="008E4F5A">
              <w:rPr>
                <w:rFonts w:ascii="Times New Roman" w:hAnsi="Times New Roman"/>
              </w:rPr>
              <w:t>(tolerancja +/- 2</w:t>
            </w:r>
            <w:r>
              <w:rPr>
                <w:rFonts w:ascii="Times New Roman" w:hAnsi="Times New Roman"/>
              </w:rPr>
              <w:t xml:space="preserve">%) </w:t>
            </w:r>
            <w:r w:rsidRPr="0055532D">
              <w:rPr>
                <w:rFonts w:ascii="Times New Roman" w:hAnsi="Times New Roman"/>
              </w:rPr>
              <w:t>wykonany z mate</w:t>
            </w:r>
            <w:r>
              <w:rPr>
                <w:rFonts w:ascii="Times New Roman" w:hAnsi="Times New Roman"/>
              </w:rPr>
              <w:t xml:space="preserve">riałów kompozytowych. Wyposażony </w:t>
            </w:r>
            <w:r w:rsidRPr="0055532D">
              <w:rPr>
                <w:rFonts w:ascii="Times New Roman" w:hAnsi="Times New Roman"/>
              </w:rPr>
              <w:t>w oprzyrządowanie umożliwiające jego bezpieczną eksploatację z układem zabezpieczającym przed przepełnieniem i wypływem wody w czasie jazdy. Zbiornik wyposażon</w:t>
            </w:r>
            <w:r>
              <w:rPr>
                <w:rFonts w:ascii="Times New Roman" w:hAnsi="Times New Roman"/>
              </w:rPr>
              <w:t>y w falochrony, właz rewizyjny.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3.30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Zbiornik środka pianotwórczego wyposażony w oprzyrządowanie zapewniające jego bezpieczną eksploatację, wykonany z materiałów odpornych na działanie dopuszczonych do stosowania środków pianotwórczych i modyfikatorów o pojemności co najmniej 10% pojemności zbiornika wody.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3.31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Napełnianie zbiornika środkiem pianotwórczym powinno być możliwe z poziomu terenu i z dachu samochodu.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3.32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Samochód wyposażony w instalacje</w:t>
            </w:r>
            <w:r w:rsidRPr="0055532D">
              <w:rPr>
                <w:rFonts w:ascii="Times New Roman" w:hAnsi="Times New Roman"/>
              </w:rPr>
              <w:t xml:space="preserve"> napełniania zbiornika wodą z hydrantu, wyposażoną w nasadę 75 </w:t>
            </w:r>
            <w:r w:rsidRPr="00BF2C5A">
              <w:rPr>
                <w:rFonts w:ascii="Times New Roman" w:hAnsi="Times New Roman"/>
              </w:rPr>
              <w:t>z zaworem kulowym.</w:t>
            </w:r>
            <w:r w:rsidRPr="0055532D">
              <w:rPr>
                <w:rFonts w:ascii="Times New Roman" w:hAnsi="Times New Roman"/>
              </w:rPr>
              <w:t xml:space="preserve"> Instalacja powinna mieć konstrukcję zabezpieczającą przez swobodnym wypływem wody ze zbiornika oraz zawór zabezpieczający pr</w:t>
            </w:r>
            <w:r>
              <w:rPr>
                <w:rFonts w:ascii="Times New Roman" w:hAnsi="Times New Roman"/>
              </w:rPr>
              <w:t>zed przepełnieniem zbiornika.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3.33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 w jedną wysokociśnieniową linię szybkiego natarcia</w:t>
            </w:r>
            <w:r w:rsidRPr="0055532D">
              <w:rPr>
                <w:rFonts w:ascii="Times New Roman" w:hAnsi="Times New Roman"/>
                <w:b/>
                <w:bCs/>
              </w:rPr>
              <w:t xml:space="preserve"> </w:t>
            </w:r>
            <w:r w:rsidRPr="0055532D">
              <w:rPr>
                <w:rFonts w:ascii="Times New Roman" w:hAnsi="Times New Roman"/>
              </w:rPr>
              <w:t>o długości węża minimum 60 m na zwijadle, zakończoną prądownicą wodno-pianową</w:t>
            </w:r>
            <w:r>
              <w:rPr>
                <w:rFonts w:ascii="Times New Roman" w:hAnsi="Times New Roman"/>
              </w:rPr>
              <w:t xml:space="preserve"> zapewniającą </w:t>
            </w:r>
            <w:r w:rsidRPr="0055532D">
              <w:rPr>
                <w:rFonts w:ascii="Times New Roman" w:hAnsi="Times New Roman"/>
              </w:rPr>
              <w:t>płynną regulację kąta rozproszenia strumienia wodnego</w:t>
            </w:r>
            <w:r>
              <w:rPr>
                <w:rFonts w:ascii="Times New Roman" w:hAnsi="Times New Roman"/>
              </w:rPr>
              <w:t xml:space="preserve"> i </w:t>
            </w:r>
            <w:r w:rsidRPr="0055532D">
              <w:rPr>
                <w:rFonts w:ascii="Times New Roman" w:hAnsi="Times New Roman"/>
              </w:rPr>
              <w:t>regulację wydajności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3.34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Linia szybkiego natarcia</w:t>
            </w:r>
            <w:r w:rsidRPr="0055532D">
              <w:rPr>
                <w:rFonts w:ascii="Times New Roman" w:hAnsi="Times New Roman"/>
                <w:b/>
                <w:bCs/>
              </w:rPr>
              <w:t xml:space="preserve"> </w:t>
            </w:r>
            <w:r w:rsidRPr="0055532D">
              <w:rPr>
                <w:rFonts w:ascii="Times New Roman" w:hAnsi="Times New Roman"/>
              </w:rPr>
              <w:t>umożliwiająca podawanie wody lub piany bez względu na stopień rozwinięcia węża. Zwijadło wyposażone w hamulec bębna. Zwijanie</w:t>
            </w:r>
            <w:r>
              <w:rPr>
                <w:rFonts w:ascii="Times New Roman" w:hAnsi="Times New Roman"/>
              </w:rPr>
              <w:t xml:space="preserve"> węża elektryczne oraz manualne.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3.35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 w zraszacze do ograniczenia stref skażeń lub do celów gaśniczych. Instalacja powinna by</w:t>
            </w:r>
            <w:r>
              <w:rPr>
                <w:rFonts w:ascii="Times New Roman" w:hAnsi="Times New Roman"/>
              </w:rPr>
              <w:t xml:space="preserve">ć wyposażona w min. 4 zraszacze. </w:t>
            </w:r>
            <w:r w:rsidRPr="0055532D">
              <w:rPr>
                <w:rFonts w:ascii="Times New Roman" w:hAnsi="Times New Roman"/>
              </w:rPr>
              <w:t xml:space="preserve">Dwa zraszacze powinny być umieszczone przed przednią osią, oraz dwa zraszacze po bokach pojazdu. 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Instalacja wyposażona w zawory odcinające (jeden dla zraszaczy przed przednią osią, drugi dla zraszaczy bocznych), uruchamiane z kabiny kierowcy. Instalacja powinna być skonstruowana w taki sposób, aby jej odwodnienie było możliwe po otwarciu zaworów odcinających.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3.36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 w wysuwany, obrotowy maszt oświetleniowy</w:t>
            </w:r>
            <w:r w:rsidRPr="0055532D">
              <w:rPr>
                <w:rFonts w:ascii="Times New Roman" w:hAnsi="Times New Roman"/>
                <w:b/>
                <w:bCs/>
              </w:rPr>
              <w:t xml:space="preserve"> </w:t>
            </w:r>
            <w:r w:rsidRPr="0055532D">
              <w:rPr>
                <w:rFonts w:ascii="Times New Roman" w:hAnsi="Times New Roman"/>
              </w:rPr>
              <w:t>zasilany z instalacji pneumatycznej pojazdu, zabudowany na stałe w samochodzie</w:t>
            </w:r>
            <w:r>
              <w:rPr>
                <w:rFonts w:ascii="Times New Roman" w:hAnsi="Times New Roman"/>
              </w:rPr>
              <w:t>,</w:t>
            </w:r>
            <w:r w:rsidRPr="0055532D">
              <w:rPr>
                <w:rFonts w:ascii="Times New Roman" w:hAnsi="Times New Roman"/>
              </w:rPr>
              <w:t xml:space="preserve"> z co najmniej dwoma reflektorami LED o łącznej wielkości strumienia świetlnego</w:t>
            </w:r>
            <w:r>
              <w:rPr>
                <w:rFonts w:ascii="Times New Roman" w:hAnsi="Times New Roman"/>
              </w:rPr>
              <w:t xml:space="preserve"> min. 30 000 lm.</w:t>
            </w:r>
            <w:r w:rsidRPr="0055532D">
              <w:rPr>
                <w:rFonts w:ascii="Times New Roman" w:hAnsi="Times New Roman"/>
              </w:rPr>
              <w:t xml:space="preserve"> do oświetlenia terenu działań. Zabezpieczenie masztu przed samoczynnym wysuwaniem w czasie jazdy po nierównej nawierzchni. Sygnalizacja informująca o wysunięciu masztu w kabinie. Sterowanie połażeniem masztu i reflektorami z poziomu terenu za pomocą sterownika – pilota na przewodzie. Wysokość masztu min. 4,5 m</w:t>
            </w:r>
            <w:r>
              <w:rPr>
                <w:rFonts w:ascii="Times New Roman" w:hAnsi="Times New Roman"/>
              </w:rPr>
              <w:t>. Możliwość</w:t>
            </w:r>
            <w:r w:rsidRPr="0055532D">
              <w:rPr>
                <w:rFonts w:ascii="Times New Roman" w:hAnsi="Times New Roman"/>
              </w:rPr>
              <w:t xml:space="preserve"> sterowania reflektorami w pionie i w poziomie. Stopień ochrony masztu i reflektorów min. IP 55. Umiejscowienie masztu nie powinno kolidować z wyposażeniem zamontowanym na dachu. Maszt oświ</w:t>
            </w:r>
            <w:r>
              <w:rPr>
                <w:rFonts w:ascii="Times New Roman" w:hAnsi="Times New Roman"/>
              </w:rPr>
              <w:t>etleniowy wyposażony w podwójne</w:t>
            </w:r>
            <w:r w:rsidRPr="0055532D">
              <w:rPr>
                <w:rFonts w:ascii="Times New Roman" w:hAnsi="Times New Roman"/>
              </w:rPr>
              <w:t xml:space="preserve"> zasilanie elektryczne tj. z przenośnego agregatu prądotwórczego przewożonego w skrytce pojazdu oraz z instalacji elektrycznej pojazdu. Instalacja elektryczna masztu zabezpieczona przed możliwością podania napięcia z dwóch źródeł jednocześnie. </w:t>
            </w:r>
            <w:r w:rsidRPr="0055532D">
              <w:rPr>
                <w:rFonts w:ascii="Times New Roman" w:hAnsi="Times New Roman"/>
                <w:highlight w:val="white"/>
              </w:rPr>
              <w:t>Maszt oświetleniowy z funkcją automatycznego skł</w:t>
            </w:r>
            <w:r>
              <w:rPr>
                <w:rFonts w:ascii="Times New Roman" w:hAnsi="Times New Roman"/>
                <w:highlight w:val="white"/>
              </w:rPr>
              <w:t>adania do pozycji transportowej</w:t>
            </w:r>
            <w:r>
              <w:rPr>
                <w:rFonts w:ascii="Times New Roman" w:hAnsi="Times New Roman"/>
              </w:rPr>
              <w:t xml:space="preserve">. Złożenie masztu </w:t>
            </w:r>
            <w:r w:rsidRPr="0055532D">
              <w:rPr>
                <w:rFonts w:ascii="Times New Roman" w:hAnsi="Times New Roman"/>
              </w:rPr>
              <w:t>bez konieczności ręcznego wspomagania.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</w:tcPr>
          <w:p w:rsidR="00176997" w:rsidRPr="0055532D" w:rsidRDefault="00176997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color w:val="000000"/>
                <w:lang w:val="en-US"/>
              </w:rPr>
              <w:t>WYPOSA</w:t>
            </w:r>
            <w:r>
              <w:rPr>
                <w:rFonts w:ascii="Times New Roman" w:hAnsi="Times New Roman"/>
                <w:b/>
                <w:bCs/>
                <w:color w:val="000000"/>
              </w:rPr>
              <w:t>ŻENIE DODATKOWE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4.1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 w co najmniej: 2 komplety kluczy do pojazdu, 2 kliny pod koła, zestaw narzędzi, klucz do kół, podnośnik hydrauliczny, przewód do pompowania kół z manometrem,</w:t>
            </w:r>
            <w:r>
              <w:rPr>
                <w:rFonts w:ascii="Times New Roman" w:hAnsi="Times New Roman"/>
              </w:rPr>
              <w:t xml:space="preserve"> trójkąt ostrzegawczy, apteczka i</w:t>
            </w:r>
            <w:r w:rsidRPr="0055532D">
              <w:rPr>
                <w:rFonts w:ascii="Times New Roman" w:hAnsi="Times New Roman"/>
              </w:rPr>
              <w:t xml:space="preserve"> gaśnica proszkową o pojemności środka min. 2 kg - w kabinie kierowcy.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4.2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 momencie odbioru</w:t>
            </w:r>
            <w:r>
              <w:rPr>
                <w:rFonts w:ascii="Times New Roman" w:hAnsi="Times New Roman"/>
              </w:rPr>
              <w:t>, pojazd</w:t>
            </w:r>
            <w:r w:rsidRPr="0055532D">
              <w:rPr>
                <w:rFonts w:ascii="Times New Roman" w:hAnsi="Times New Roman"/>
              </w:rPr>
              <w:t xml:space="preserve"> musi być oznakowany numerami operacyjnymi zgodnie z obowiązującymi wymogami Państwowej Straży Pożarnej.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Ponadto musi posiadać dodatkowe oznakowanie składające się z następujących elementów: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-  na drzwiach przednich po obu stro</w:t>
            </w:r>
            <w:r>
              <w:rPr>
                <w:rFonts w:ascii="Times New Roman" w:hAnsi="Times New Roman"/>
              </w:rPr>
              <w:t>nach pojazdu napis „OSP BRZÓZE” oraz h</w:t>
            </w:r>
            <w:r w:rsidRPr="0055532D">
              <w:rPr>
                <w:rFonts w:ascii="Times New Roman" w:hAnsi="Times New Roman"/>
              </w:rPr>
              <w:t>erb Gminy Mińsk Mazowiecki</w:t>
            </w:r>
            <w:r>
              <w:rPr>
                <w:rFonts w:ascii="Times New Roman" w:hAnsi="Times New Roman"/>
              </w:rPr>
              <w:t>;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informacja</w:t>
            </w:r>
            <w:r w:rsidRPr="0055532D">
              <w:rPr>
                <w:rFonts w:ascii="Times New Roman" w:hAnsi="Times New Roman"/>
              </w:rPr>
              <w:t xml:space="preserve"> o dofinansowaniu.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Szczegóły oznakowania do uzgodnienia z Zamawiającym w trakcie realizacji zamówienia.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</w:tcPr>
          <w:p w:rsidR="00176997" w:rsidRPr="0055532D" w:rsidRDefault="00176997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GWARANCJA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5.1</w:t>
            </w:r>
          </w:p>
        </w:tc>
        <w:tc>
          <w:tcPr>
            <w:tcW w:w="9430" w:type="dxa"/>
            <w:vAlign w:val="center"/>
          </w:tcPr>
          <w:p w:rsidR="00176997" w:rsidRPr="004B284E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B284E">
              <w:rPr>
                <w:rFonts w:ascii="Times New Roman" w:hAnsi="Times New Roman"/>
                <w:b/>
              </w:rPr>
              <w:t>Gwarancja na podwozie – 24 miesiące.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Gwarancja powinna obejmować bezpłatne naprawy i wymagane przeglądy techniczne podwozia (wraz potrzebnymi do tego częściami i materiałami eksploatacyjnymi) w Autoryzowanych Stacjach Obsługi na terenie RP według warunków gwarancji producenta podwozia.</w:t>
            </w:r>
          </w:p>
          <w:p w:rsidR="00176997" w:rsidRPr="004B284E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Przeglądy oraz naprawy podwozia powinny być przeprowadzane w Autoryzowanej Stacji Obsługi  zlokalizowanej najbliżej siedziby Zamawiającego.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5.2</w:t>
            </w:r>
          </w:p>
        </w:tc>
        <w:tc>
          <w:tcPr>
            <w:tcW w:w="9430" w:type="dxa"/>
            <w:vAlign w:val="center"/>
          </w:tcPr>
          <w:p w:rsidR="00176997" w:rsidRPr="004B284E" w:rsidRDefault="00651FDD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Gwarancja na zabudowę – minimum</w:t>
            </w:r>
            <w:r w:rsidR="00176997" w:rsidRPr="004B284E">
              <w:rPr>
                <w:rFonts w:ascii="Times New Roman" w:hAnsi="Times New Roman"/>
                <w:b/>
              </w:rPr>
              <w:t xml:space="preserve"> 24 miesiące.</w:t>
            </w:r>
          </w:p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Gwarancja powinna obejmować bezpłatne naprawy i wymagane przeglądy zabudowy (wraz potrzebnymi do tego częściami i materiałami eksploatacyjnymi) według warunków gwarancji.</w:t>
            </w:r>
          </w:p>
          <w:p w:rsidR="00176997" w:rsidRPr="00176997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Wymagane przeglądy i naprawy zabudowy przeprowadzane w siedzibie Zamawiającego.</w:t>
            </w:r>
          </w:p>
        </w:tc>
      </w:tr>
      <w:tr w:rsidR="00176997" w:rsidRPr="0055532D" w:rsidTr="00176997">
        <w:trPr>
          <w:cantSplit/>
          <w:trHeight w:val="327"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5.3</w:t>
            </w:r>
          </w:p>
        </w:tc>
        <w:tc>
          <w:tcPr>
            <w:tcW w:w="9430" w:type="dxa"/>
            <w:vAlign w:val="center"/>
          </w:tcPr>
          <w:p w:rsidR="00176997" w:rsidRPr="0029000E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9000E">
              <w:rPr>
                <w:rFonts w:ascii="Times New Roman" w:hAnsi="Times New Roman"/>
                <w:bCs/>
              </w:rPr>
              <w:t>Gwarancja na sprzęt dostarczany wraz z pojazdem z</w:t>
            </w:r>
            <w:r w:rsidRPr="0029000E">
              <w:rPr>
                <w:rFonts w:ascii="Times New Roman" w:hAnsi="Times New Roman"/>
              </w:rPr>
              <w:t>godnie z warunkami producenta sprzętu.</w:t>
            </w:r>
          </w:p>
        </w:tc>
      </w:tr>
      <w:tr w:rsidR="00176997" w:rsidRPr="0055532D" w:rsidTr="00176997">
        <w:trPr>
          <w:cantSplit/>
          <w:jc w:val="center"/>
        </w:trPr>
        <w:tc>
          <w:tcPr>
            <w:tcW w:w="851" w:type="dxa"/>
            <w:vAlign w:val="center"/>
          </w:tcPr>
          <w:p w:rsidR="00176997" w:rsidRPr="0055532D" w:rsidRDefault="00176997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5.4</w:t>
            </w:r>
          </w:p>
        </w:tc>
        <w:tc>
          <w:tcPr>
            <w:tcW w:w="9430" w:type="dxa"/>
            <w:vAlign w:val="center"/>
          </w:tcPr>
          <w:p w:rsidR="00176997" w:rsidRPr="0055532D" w:rsidRDefault="0017699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Zmiany adaptacyjne pojazdu dotyczące montażu wyposażenia, nie mogą powodować utraty, ani ograniczeń uprawnień wynikających z fabrycznej gwarancji mechanicznej.</w:t>
            </w:r>
          </w:p>
        </w:tc>
      </w:tr>
    </w:tbl>
    <w:p w:rsidR="00C536AA" w:rsidRDefault="00C536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bCs/>
          <w:color w:val="000000"/>
          <w:sz w:val="28"/>
          <w:szCs w:val="28"/>
        </w:rPr>
      </w:pPr>
    </w:p>
    <w:p w:rsidR="000528D1" w:rsidRPr="00BE5362" w:rsidRDefault="00052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0528D1" w:rsidRPr="00BE5362" w:rsidSect="00BE5362"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34" w:rsidRDefault="00DE7B34" w:rsidP="005012A4">
      <w:pPr>
        <w:spacing w:after="0" w:line="240" w:lineRule="auto"/>
      </w:pPr>
      <w:r>
        <w:separator/>
      </w:r>
    </w:p>
  </w:endnote>
  <w:endnote w:type="continuationSeparator" w:id="0">
    <w:p w:rsidR="00DE7B34" w:rsidRDefault="00DE7B34" w:rsidP="005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0516"/>
      <w:docPartObj>
        <w:docPartGallery w:val="Page Numbers (Bottom of Page)"/>
        <w:docPartUnique/>
      </w:docPartObj>
    </w:sdtPr>
    <w:sdtEndPr/>
    <w:sdtContent>
      <w:p w:rsidR="002974B4" w:rsidRDefault="0046529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74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974B4" w:rsidRDefault="00297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34" w:rsidRDefault="00DE7B34" w:rsidP="005012A4">
      <w:pPr>
        <w:spacing w:after="0" w:line="240" w:lineRule="auto"/>
      </w:pPr>
      <w:r>
        <w:separator/>
      </w:r>
    </w:p>
  </w:footnote>
  <w:footnote w:type="continuationSeparator" w:id="0">
    <w:p w:rsidR="00DE7B34" w:rsidRDefault="00DE7B34" w:rsidP="005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22C7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62"/>
    <w:rsid w:val="00005FA5"/>
    <w:rsid w:val="00007AA3"/>
    <w:rsid w:val="00013872"/>
    <w:rsid w:val="00030462"/>
    <w:rsid w:val="0004235D"/>
    <w:rsid w:val="00044302"/>
    <w:rsid w:val="0004751F"/>
    <w:rsid w:val="00047DAC"/>
    <w:rsid w:val="000528D1"/>
    <w:rsid w:val="00073D7D"/>
    <w:rsid w:val="00077601"/>
    <w:rsid w:val="00077EFF"/>
    <w:rsid w:val="00094186"/>
    <w:rsid w:val="000A1260"/>
    <w:rsid w:val="000C2D1C"/>
    <w:rsid w:val="000F342D"/>
    <w:rsid w:val="000F4D7D"/>
    <w:rsid w:val="001207DF"/>
    <w:rsid w:val="0012558B"/>
    <w:rsid w:val="00131604"/>
    <w:rsid w:val="001419D6"/>
    <w:rsid w:val="00156D46"/>
    <w:rsid w:val="0016260D"/>
    <w:rsid w:val="0017367D"/>
    <w:rsid w:val="00176997"/>
    <w:rsid w:val="001822F1"/>
    <w:rsid w:val="001847A2"/>
    <w:rsid w:val="001A7368"/>
    <w:rsid w:val="001B293F"/>
    <w:rsid w:val="001D12A1"/>
    <w:rsid w:val="001D13C8"/>
    <w:rsid w:val="001D4C82"/>
    <w:rsid w:val="001E1EBE"/>
    <w:rsid w:val="001F409D"/>
    <w:rsid w:val="001F4ABF"/>
    <w:rsid w:val="001F4D7D"/>
    <w:rsid w:val="00206D97"/>
    <w:rsid w:val="002074B0"/>
    <w:rsid w:val="0021111D"/>
    <w:rsid w:val="002159CC"/>
    <w:rsid w:val="0021601B"/>
    <w:rsid w:val="00235AB5"/>
    <w:rsid w:val="00247D62"/>
    <w:rsid w:val="002644F9"/>
    <w:rsid w:val="0026762B"/>
    <w:rsid w:val="00267B70"/>
    <w:rsid w:val="00276EEB"/>
    <w:rsid w:val="0029000E"/>
    <w:rsid w:val="00291B97"/>
    <w:rsid w:val="00292B58"/>
    <w:rsid w:val="00293D34"/>
    <w:rsid w:val="00296ADB"/>
    <w:rsid w:val="002974B4"/>
    <w:rsid w:val="002A0F24"/>
    <w:rsid w:val="002A5B40"/>
    <w:rsid w:val="002B723B"/>
    <w:rsid w:val="002C0BA2"/>
    <w:rsid w:val="002E3265"/>
    <w:rsid w:val="002E7012"/>
    <w:rsid w:val="002F4D0A"/>
    <w:rsid w:val="00310EED"/>
    <w:rsid w:val="00312807"/>
    <w:rsid w:val="00317864"/>
    <w:rsid w:val="00331C7F"/>
    <w:rsid w:val="00352070"/>
    <w:rsid w:val="003655FE"/>
    <w:rsid w:val="00381EE3"/>
    <w:rsid w:val="00383A73"/>
    <w:rsid w:val="003A0D78"/>
    <w:rsid w:val="003A11C3"/>
    <w:rsid w:val="003A1268"/>
    <w:rsid w:val="003D0860"/>
    <w:rsid w:val="003D7207"/>
    <w:rsid w:val="004041C8"/>
    <w:rsid w:val="0040522F"/>
    <w:rsid w:val="00406BFD"/>
    <w:rsid w:val="00411742"/>
    <w:rsid w:val="0041244C"/>
    <w:rsid w:val="004149B8"/>
    <w:rsid w:val="0042290F"/>
    <w:rsid w:val="004275F4"/>
    <w:rsid w:val="00436864"/>
    <w:rsid w:val="00446B00"/>
    <w:rsid w:val="00450026"/>
    <w:rsid w:val="00464310"/>
    <w:rsid w:val="00465291"/>
    <w:rsid w:val="004746C3"/>
    <w:rsid w:val="004769CF"/>
    <w:rsid w:val="00485C30"/>
    <w:rsid w:val="004A583F"/>
    <w:rsid w:val="004A7862"/>
    <w:rsid w:val="004B284E"/>
    <w:rsid w:val="004B3751"/>
    <w:rsid w:val="004B7FF7"/>
    <w:rsid w:val="004C46DB"/>
    <w:rsid w:val="004E08F0"/>
    <w:rsid w:val="004E34E4"/>
    <w:rsid w:val="004E41AC"/>
    <w:rsid w:val="005012A4"/>
    <w:rsid w:val="0050478F"/>
    <w:rsid w:val="00515D85"/>
    <w:rsid w:val="005171D2"/>
    <w:rsid w:val="00524958"/>
    <w:rsid w:val="00543FC5"/>
    <w:rsid w:val="0054571F"/>
    <w:rsid w:val="00546601"/>
    <w:rsid w:val="00553F34"/>
    <w:rsid w:val="0055532D"/>
    <w:rsid w:val="00555A7B"/>
    <w:rsid w:val="00557758"/>
    <w:rsid w:val="00566C1A"/>
    <w:rsid w:val="005A18CD"/>
    <w:rsid w:val="005C0B60"/>
    <w:rsid w:val="005D15FE"/>
    <w:rsid w:val="005E26A2"/>
    <w:rsid w:val="005E4687"/>
    <w:rsid w:val="005F720D"/>
    <w:rsid w:val="006009D2"/>
    <w:rsid w:val="0060720E"/>
    <w:rsid w:val="00620936"/>
    <w:rsid w:val="00641828"/>
    <w:rsid w:val="00641EBF"/>
    <w:rsid w:val="00647F38"/>
    <w:rsid w:val="00651FDD"/>
    <w:rsid w:val="0065643B"/>
    <w:rsid w:val="00663D07"/>
    <w:rsid w:val="006A01C3"/>
    <w:rsid w:val="006A775B"/>
    <w:rsid w:val="006C7D73"/>
    <w:rsid w:val="006D306F"/>
    <w:rsid w:val="006D75D8"/>
    <w:rsid w:val="006E4484"/>
    <w:rsid w:val="006F67A7"/>
    <w:rsid w:val="00703F6E"/>
    <w:rsid w:val="007040DC"/>
    <w:rsid w:val="00706FF0"/>
    <w:rsid w:val="00756764"/>
    <w:rsid w:val="00782F43"/>
    <w:rsid w:val="007870EB"/>
    <w:rsid w:val="007A41BF"/>
    <w:rsid w:val="007A4C17"/>
    <w:rsid w:val="007A4D86"/>
    <w:rsid w:val="007D7569"/>
    <w:rsid w:val="007E40CB"/>
    <w:rsid w:val="0080107E"/>
    <w:rsid w:val="0083561F"/>
    <w:rsid w:val="00836E4C"/>
    <w:rsid w:val="00850B44"/>
    <w:rsid w:val="008642DC"/>
    <w:rsid w:val="008A7CD1"/>
    <w:rsid w:val="008B4C0C"/>
    <w:rsid w:val="008C2374"/>
    <w:rsid w:val="008C2A70"/>
    <w:rsid w:val="008C5C98"/>
    <w:rsid w:val="008C5F12"/>
    <w:rsid w:val="008C60BB"/>
    <w:rsid w:val="008E4F5A"/>
    <w:rsid w:val="008F1DFA"/>
    <w:rsid w:val="00901517"/>
    <w:rsid w:val="00904F8D"/>
    <w:rsid w:val="009157AE"/>
    <w:rsid w:val="0092031D"/>
    <w:rsid w:val="0094178A"/>
    <w:rsid w:val="00951D99"/>
    <w:rsid w:val="009603B0"/>
    <w:rsid w:val="009755B0"/>
    <w:rsid w:val="009757FB"/>
    <w:rsid w:val="009842E2"/>
    <w:rsid w:val="00984307"/>
    <w:rsid w:val="00987DC7"/>
    <w:rsid w:val="0099307D"/>
    <w:rsid w:val="009A0D78"/>
    <w:rsid w:val="009A1D30"/>
    <w:rsid w:val="009A5CBE"/>
    <w:rsid w:val="009B06DD"/>
    <w:rsid w:val="009D2965"/>
    <w:rsid w:val="009D3D80"/>
    <w:rsid w:val="009E5E92"/>
    <w:rsid w:val="009E63B1"/>
    <w:rsid w:val="009F3EFC"/>
    <w:rsid w:val="00A13961"/>
    <w:rsid w:val="00A14A6D"/>
    <w:rsid w:val="00A21566"/>
    <w:rsid w:val="00A25718"/>
    <w:rsid w:val="00A5157E"/>
    <w:rsid w:val="00A549B8"/>
    <w:rsid w:val="00A71C95"/>
    <w:rsid w:val="00A80284"/>
    <w:rsid w:val="00AA4829"/>
    <w:rsid w:val="00AB3AC8"/>
    <w:rsid w:val="00AC5B8B"/>
    <w:rsid w:val="00AD1CF8"/>
    <w:rsid w:val="00B017BD"/>
    <w:rsid w:val="00B378D8"/>
    <w:rsid w:val="00B45604"/>
    <w:rsid w:val="00B50B87"/>
    <w:rsid w:val="00B63980"/>
    <w:rsid w:val="00B86E8E"/>
    <w:rsid w:val="00BA425E"/>
    <w:rsid w:val="00BB4F0C"/>
    <w:rsid w:val="00BC0BDB"/>
    <w:rsid w:val="00BC1FEB"/>
    <w:rsid w:val="00BE3C44"/>
    <w:rsid w:val="00BE5362"/>
    <w:rsid w:val="00BF2C5A"/>
    <w:rsid w:val="00BF5AFB"/>
    <w:rsid w:val="00C433B7"/>
    <w:rsid w:val="00C46978"/>
    <w:rsid w:val="00C536AA"/>
    <w:rsid w:val="00C5371C"/>
    <w:rsid w:val="00C56916"/>
    <w:rsid w:val="00C62748"/>
    <w:rsid w:val="00C64459"/>
    <w:rsid w:val="00C67BA1"/>
    <w:rsid w:val="00C8217E"/>
    <w:rsid w:val="00C847E9"/>
    <w:rsid w:val="00C85F68"/>
    <w:rsid w:val="00C87204"/>
    <w:rsid w:val="00CC1322"/>
    <w:rsid w:val="00CF7704"/>
    <w:rsid w:val="00D0657D"/>
    <w:rsid w:val="00D1675E"/>
    <w:rsid w:val="00D2527A"/>
    <w:rsid w:val="00D36B62"/>
    <w:rsid w:val="00D37308"/>
    <w:rsid w:val="00D52A1C"/>
    <w:rsid w:val="00D55458"/>
    <w:rsid w:val="00D607AB"/>
    <w:rsid w:val="00D678BC"/>
    <w:rsid w:val="00DA6CAB"/>
    <w:rsid w:val="00DA7295"/>
    <w:rsid w:val="00DD1D0E"/>
    <w:rsid w:val="00DE7B34"/>
    <w:rsid w:val="00E046BB"/>
    <w:rsid w:val="00E05D28"/>
    <w:rsid w:val="00E11B43"/>
    <w:rsid w:val="00E13DB3"/>
    <w:rsid w:val="00E14363"/>
    <w:rsid w:val="00E5406D"/>
    <w:rsid w:val="00E54FC2"/>
    <w:rsid w:val="00E55EDD"/>
    <w:rsid w:val="00E71A16"/>
    <w:rsid w:val="00E7464D"/>
    <w:rsid w:val="00E80408"/>
    <w:rsid w:val="00E84F69"/>
    <w:rsid w:val="00E94240"/>
    <w:rsid w:val="00E9633E"/>
    <w:rsid w:val="00EB0FDD"/>
    <w:rsid w:val="00EB7370"/>
    <w:rsid w:val="00EE1C55"/>
    <w:rsid w:val="00EF7A08"/>
    <w:rsid w:val="00F0045A"/>
    <w:rsid w:val="00F0602F"/>
    <w:rsid w:val="00F062B1"/>
    <w:rsid w:val="00F109AC"/>
    <w:rsid w:val="00F13C74"/>
    <w:rsid w:val="00F20259"/>
    <w:rsid w:val="00F24FBF"/>
    <w:rsid w:val="00F26A09"/>
    <w:rsid w:val="00F300EE"/>
    <w:rsid w:val="00F35112"/>
    <w:rsid w:val="00F42AC2"/>
    <w:rsid w:val="00F46295"/>
    <w:rsid w:val="00F53839"/>
    <w:rsid w:val="00F80330"/>
    <w:rsid w:val="00F9104E"/>
    <w:rsid w:val="00FA5831"/>
    <w:rsid w:val="00FB1086"/>
    <w:rsid w:val="00FC3BD5"/>
    <w:rsid w:val="00FC4DF5"/>
    <w:rsid w:val="00FE2E0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71928-7003-41FA-BC21-64C1B125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138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3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2A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4B4"/>
  </w:style>
  <w:style w:type="paragraph" w:styleId="Stopka">
    <w:name w:val="footer"/>
    <w:basedOn w:val="Normalny"/>
    <w:link w:val="StopkaZnak"/>
    <w:uiPriority w:val="99"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4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91F25-AD54-4342-92C8-F1FDF9FF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3324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pabt</dc:creator>
  <cp:lastModifiedBy>Magda</cp:lastModifiedBy>
  <cp:revision>6</cp:revision>
  <cp:lastPrinted>2018-04-19T06:09:00Z</cp:lastPrinted>
  <dcterms:created xsi:type="dcterms:W3CDTF">2018-04-24T10:43:00Z</dcterms:created>
  <dcterms:modified xsi:type="dcterms:W3CDTF">2018-04-25T06:16:00Z</dcterms:modified>
</cp:coreProperties>
</file>