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6B" w:rsidRDefault="00FF676B" w:rsidP="004C5FFA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6D69" w:rsidRDefault="00966D69" w:rsidP="004C5F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:rsidR="005073FF" w:rsidRPr="00CA358E" w:rsidRDefault="005073FF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5073FF">
      <w:pPr>
        <w:jc w:val="center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Umowa nr……………… 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Zawarta w dniu ……………..20</w:t>
      </w:r>
      <w:r w:rsidR="002E28E5">
        <w:rPr>
          <w:snapToGrid w:val="0"/>
          <w:sz w:val="24"/>
          <w:szCs w:val="24"/>
        </w:rPr>
        <w:t>2</w:t>
      </w:r>
      <w:r w:rsidR="000B2B17">
        <w:rPr>
          <w:snapToGrid w:val="0"/>
          <w:sz w:val="24"/>
          <w:szCs w:val="24"/>
        </w:rPr>
        <w:t xml:space="preserve">2 </w:t>
      </w:r>
      <w:r w:rsidRPr="00CA358E">
        <w:rPr>
          <w:snapToGrid w:val="0"/>
          <w:sz w:val="24"/>
          <w:szCs w:val="24"/>
        </w:rPr>
        <w:t>r. w Mińsku Mazowieckim, pomiędzy: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358E">
        <w:rPr>
          <w:sz w:val="24"/>
          <w:szCs w:val="24"/>
        </w:rPr>
        <w:t>Gminą Mińsk Mazowiecki z siedzibą w Mińsku Mazowieckim przy ul. Chełmońskiego 14, NIP: 8221062558,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Wójta  Gminy Mińsk Mazowiecki - Pana Antoniego  Janusza Piechoskiego - zwaną dalej „</w:t>
      </w:r>
      <w:r w:rsidRPr="00CA358E">
        <w:rPr>
          <w:b/>
          <w:sz w:val="24"/>
          <w:szCs w:val="24"/>
        </w:rPr>
        <w:t>Zamawiającym”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a 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358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……………………………………………………………..</w:t>
      </w:r>
    </w:p>
    <w:p w:rsidR="005073FF" w:rsidRPr="00CA358E" w:rsidRDefault="005073FF" w:rsidP="005073FF">
      <w:pPr>
        <w:jc w:val="both"/>
        <w:rPr>
          <w:b/>
          <w:i/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– zwaną dalej </w:t>
      </w:r>
      <w:r w:rsidRPr="00CA358E">
        <w:rPr>
          <w:b/>
          <w:snapToGrid w:val="0"/>
          <w:sz w:val="24"/>
          <w:szCs w:val="24"/>
        </w:rPr>
        <w:t>„Wykonawcą”.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została zawarta umowa o następującej treści:</w:t>
      </w: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1</w:t>
      </w:r>
    </w:p>
    <w:p w:rsidR="005073FF" w:rsidRPr="00CA358E" w:rsidRDefault="005073FF" w:rsidP="005073FF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Zamawiający zleca, a Wykonawca zobowiązuje się wykonać dokumentację </w:t>
      </w:r>
      <w:r w:rsidR="00270842">
        <w:rPr>
          <w:rFonts w:ascii="Times New Roman" w:eastAsia="Times New Roman" w:hAnsi="Times New Roman" w:cs="Times New Roman"/>
          <w:sz w:val="24"/>
          <w:szCs w:val="24"/>
        </w:rPr>
        <w:t>projektowo - kosztorysową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OPIS</w:t>
      </w:r>
      <w:r w:rsidR="006B3D4A">
        <w:rPr>
          <w:rFonts w:ascii="Times New Roman" w:eastAsia="Times New Roman" w:hAnsi="Times New Roman" w:cs="Times New Roman"/>
          <w:b/>
          <w:sz w:val="24"/>
          <w:szCs w:val="24"/>
        </w:rPr>
        <w:t xml:space="preserve"> PRZEDMIOTU ZAMÓWIENIA JAK ZAPROSZENIU DO SKŁADANIA OFERT</w:t>
      </w: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5073FF" w:rsidRPr="00CA358E" w:rsidRDefault="005073FF" w:rsidP="005073FF">
      <w:pPr>
        <w:spacing w:after="0" w:line="240" w:lineRule="auto"/>
        <w:ind w:left="1134"/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ind w:left="709"/>
        <w:jc w:val="both"/>
        <w:rPr>
          <w:snapToGrid w:val="0"/>
          <w:sz w:val="24"/>
          <w:szCs w:val="24"/>
        </w:rPr>
      </w:pPr>
    </w:p>
    <w:p w:rsidR="00E21386" w:rsidRPr="00E21386" w:rsidRDefault="005073FF" w:rsidP="00E21386">
      <w:pPr>
        <w:spacing w:after="0"/>
        <w:rPr>
          <w:b/>
          <w:szCs w:val="24"/>
        </w:rPr>
      </w:pPr>
      <w:r w:rsidRPr="00CA358E">
        <w:rPr>
          <w:szCs w:val="24"/>
        </w:rPr>
        <w:t xml:space="preserve">2. </w:t>
      </w:r>
      <w:r w:rsidRPr="005B5BDD">
        <w:rPr>
          <w:szCs w:val="24"/>
        </w:rPr>
        <w:t>Wykonawca zobowiązuje się wykonać przedmiot</w:t>
      </w:r>
      <w:r w:rsidR="005B5BDD" w:rsidRPr="005B5BDD">
        <w:rPr>
          <w:szCs w:val="24"/>
        </w:rPr>
        <w:t xml:space="preserve"> umowy (łącznie z przekazaniem</w:t>
      </w:r>
      <w:r w:rsidR="00FF676B" w:rsidRPr="005B5BDD">
        <w:rPr>
          <w:szCs w:val="24"/>
        </w:rPr>
        <w:t xml:space="preserve"> braku sprzeciwu do zgłoszenia budowlanego</w:t>
      </w:r>
      <w:r w:rsidR="00E21386">
        <w:rPr>
          <w:szCs w:val="24"/>
        </w:rPr>
        <w:t xml:space="preserve"> lub pozwolenia na budowę</w:t>
      </w:r>
      <w:r w:rsidRPr="005B5BDD">
        <w:rPr>
          <w:szCs w:val="24"/>
        </w:rPr>
        <w:t>) w terminie do</w:t>
      </w:r>
      <w:r w:rsidR="00FF676B" w:rsidRPr="005B5BDD">
        <w:rPr>
          <w:szCs w:val="24"/>
        </w:rPr>
        <w:t xml:space="preserve"> </w:t>
      </w:r>
      <w:r w:rsidRPr="005B5BDD">
        <w:rPr>
          <w:szCs w:val="24"/>
        </w:rPr>
        <w:t xml:space="preserve"> </w:t>
      </w:r>
      <w:r w:rsidR="00270842">
        <w:rPr>
          <w:b/>
          <w:szCs w:val="24"/>
        </w:rPr>
        <w:t>30 listopada</w:t>
      </w:r>
      <w:r w:rsidR="00E21386" w:rsidRPr="00E21386">
        <w:rPr>
          <w:b/>
          <w:szCs w:val="24"/>
        </w:rPr>
        <w:t xml:space="preserve"> 20</w:t>
      </w:r>
      <w:r w:rsidR="000B2B17">
        <w:rPr>
          <w:b/>
          <w:szCs w:val="24"/>
        </w:rPr>
        <w:t>22</w:t>
      </w:r>
      <w:r w:rsidR="00270842">
        <w:rPr>
          <w:b/>
          <w:szCs w:val="24"/>
        </w:rPr>
        <w:t xml:space="preserve"> </w:t>
      </w:r>
      <w:r w:rsidR="00E21386" w:rsidRPr="00E21386">
        <w:rPr>
          <w:b/>
          <w:szCs w:val="24"/>
        </w:rPr>
        <w:t xml:space="preserve">r. </w:t>
      </w:r>
    </w:p>
    <w:p w:rsidR="005073FF" w:rsidRPr="00CA358E" w:rsidRDefault="005073FF" w:rsidP="00E21386">
      <w:pPr>
        <w:pStyle w:val="Tekstpodstawowywcity"/>
        <w:rPr>
          <w:b/>
          <w:szCs w:val="24"/>
        </w:rPr>
      </w:pP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2</w:t>
      </w:r>
    </w:p>
    <w:p w:rsidR="005073FF" w:rsidRPr="00CA358E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Wykonawca zobowiązuje się do opracowania dokumentacji projektowo-kosztorysowej przy dołożeniu należytej staranności, w sposób zgodny z wymaganiami prawa, w szczególności ustaw prawo budowlane oraz prawo zamówień publicznych (wraz z rozporządzeniami) obowiązującymi Europejskimi i Polskimi Normami oraz zasadami wiedzy technicznej.</w:t>
      </w:r>
    </w:p>
    <w:p w:rsidR="005073FF" w:rsidRPr="001A645D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W rozwiązaniach projektowych należy zastosować wyroby budowlane (materiały, wyroby i urządzenia) dopuszczone do obrotu na terenie Unii Europejskiej i powszechnego </w:t>
      </w:r>
      <w:r w:rsidRPr="00CA358E">
        <w:rPr>
          <w:snapToGrid w:val="0"/>
          <w:sz w:val="24"/>
          <w:szCs w:val="24"/>
        </w:rPr>
        <w:lastRenderedPageBreak/>
        <w:t>stosowania w budownictwie, powinny odpowiadać co do jakości wymogom określonym w ustawie z 16.04.2004 r. o wyrobach budowlanych (Dz. U. z 2004 r.,</w:t>
      </w:r>
      <w:r w:rsidRPr="001A645D">
        <w:rPr>
          <w:snapToGrid w:val="0"/>
          <w:sz w:val="24"/>
          <w:szCs w:val="24"/>
        </w:rPr>
        <w:t xml:space="preserve"> Nr 92 poz. 881 ze zm.). Wszelkie materiały i elementy budowlane przewidywane w projekcie do zastosowania na budowie winny posiadać znak ”CE”.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3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przekaże protokołem zdawczo-odbiorczym dokumentację projektowo-kosztorysową stanowiącą przedmiot Umowy w siedzibie Zamawiającego. Dokumentacja projektowa będzie zaopatrzona w pisemne oświadczenie, iż jest ona wykonana zgodnie z umową i kompletna z punktu widzenia celu, któremu ma służyć oraz że posiada wszystkie wymagane uzgodnienia i zatwierdzenia.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przenosi na Zamawiającego autorskie prawa majątkowe do dzieła na następujących polach eksploatacyjnych: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 zakresie ich utrwalania i zwielokrotniania, wytwarzania jakąkolwiek techniką ich egzemplarzy, 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obrotu oryginałem albo egzemplarzami, na których zostały utrwalone – wprowadzenie do obrotu, użyczenie lub najem oryginału albo egzemplarzy,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udostępnia Zamawiającemu prawo do korzystania i rozpowszechniania ww. dokumentów oraz upoważnia Zamawiającego do wykonywania jego autorskich praw osobistych,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może udostępniać dzieło również na swoich stronach internetowych.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4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lastRenderedPageBreak/>
        <w:t xml:space="preserve">Wynagrodzenie ryczałtowe za wykonanie przedmiotu umowy wynosi  zł netto </w:t>
      </w:r>
      <w:r>
        <w:rPr>
          <w:snapToGrid w:val="0"/>
          <w:sz w:val="24"/>
          <w:szCs w:val="24"/>
        </w:rPr>
        <w:t>………………………….</w:t>
      </w:r>
      <w:r w:rsidRPr="001A645D">
        <w:rPr>
          <w:snapToGrid w:val="0"/>
          <w:sz w:val="24"/>
          <w:szCs w:val="24"/>
        </w:rPr>
        <w:t xml:space="preserve"> (słownie: </w:t>
      </w:r>
      <w:r>
        <w:rPr>
          <w:snapToGrid w:val="0"/>
          <w:sz w:val="24"/>
          <w:szCs w:val="24"/>
        </w:rPr>
        <w:t>…………………………………………………………</w:t>
      </w:r>
      <w:r w:rsidRPr="001A645D">
        <w:rPr>
          <w:snapToGrid w:val="0"/>
          <w:sz w:val="24"/>
          <w:szCs w:val="24"/>
        </w:rPr>
        <w:t xml:space="preserve"> zł) + podatek w wysokości 23 %, co stanowi brutto </w:t>
      </w:r>
      <w:r>
        <w:rPr>
          <w:snapToGrid w:val="0"/>
          <w:sz w:val="24"/>
          <w:szCs w:val="24"/>
        </w:rPr>
        <w:t>………………………………………….</w:t>
      </w:r>
      <w:r w:rsidRPr="001A645D">
        <w:rPr>
          <w:snapToGrid w:val="0"/>
          <w:sz w:val="24"/>
          <w:szCs w:val="24"/>
        </w:rPr>
        <w:t xml:space="preserve"> zł.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Faktura za wykonanie przedmiotu umowy będzie wystawiona przez Wykonawcę po protokolarnym odbiorze dokumentacji projektowo-kosztorysowej, przez przedstawiciela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Zapłata faktury Wykonawcy nastąpi przelewem na konto Wykonawcy podane na fakturze, w terminie 14 dni od dostarczenia faktury do siedziby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1A645D" w:rsidRDefault="005073FF" w:rsidP="005073FF">
      <w:pPr>
        <w:jc w:val="center"/>
        <w:rPr>
          <w:sz w:val="24"/>
          <w:szCs w:val="24"/>
          <w:highlight w:val="yellow"/>
        </w:rPr>
      </w:pPr>
      <w:r w:rsidRPr="001A645D">
        <w:rPr>
          <w:b/>
          <w:snapToGrid w:val="0"/>
          <w:sz w:val="24"/>
          <w:szCs w:val="24"/>
        </w:rPr>
        <w:t>§ 5</w:t>
      </w:r>
      <w:r w:rsidRPr="001A645D">
        <w:rPr>
          <w:sz w:val="24"/>
          <w:szCs w:val="24"/>
          <w:highlight w:val="yellow"/>
        </w:rPr>
        <w:t xml:space="preserve"> </w:t>
      </w:r>
    </w:p>
    <w:p w:rsidR="005073FF" w:rsidRPr="001A645D" w:rsidRDefault="005073FF" w:rsidP="005073FF">
      <w:pPr>
        <w:jc w:val="both"/>
        <w:rPr>
          <w:sz w:val="24"/>
          <w:szCs w:val="24"/>
        </w:rPr>
      </w:pPr>
      <w:r w:rsidRPr="001A645D">
        <w:rPr>
          <w:color w:val="000000"/>
          <w:spacing w:val="-2"/>
          <w:sz w:val="24"/>
          <w:szCs w:val="24"/>
        </w:rPr>
        <w:t xml:space="preserve">Zamawiający wymaga udzielenia przez wykonawcę rękojmi za wady na wykonaną </w:t>
      </w:r>
      <w:r w:rsidRPr="001A645D">
        <w:rPr>
          <w:color w:val="000000"/>
          <w:spacing w:val="-3"/>
          <w:sz w:val="24"/>
          <w:szCs w:val="24"/>
        </w:rPr>
        <w:t xml:space="preserve">dokumentację projektowo-kosztorysową do terminu upływu rękojmi udzielonej przez </w:t>
      </w:r>
      <w:r w:rsidRPr="001A645D">
        <w:rPr>
          <w:color w:val="000000"/>
          <w:spacing w:val="-1"/>
          <w:sz w:val="24"/>
          <w:szCs w:val="24"/>
        </w:rPr>
        <w:t>wykonawcę robót budowlanych wykonanych na jej podstawie.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6</w:t>
      </w:r>
    </w:p>
    <w:p w:rsidR="00CC20EE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C20EE">
        <w:rPr>
          <w:snapToGrid w:val="0"/>
          <w:sz w:val="24"/>
          <w:szCs w:val="24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CC20EE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C20EE">
        <w:rPr>
          <w:snapToGrid w:val="0"/>
          <w:sz w:val="24"/>
          <w:szCs w:val="24"/>
        </w:rPr>
        <w:t>Jako koordynatora ze strony Zamawiającego wyznacza się :</w:t>
      </w:r>
    </w:p>
    <w:p w:rsidR="005073FF" w:rsidRPr="001A645D" w:rsidRDefault="005073FF" w:rsidP="005073FF">
      <w:pPr>
        <w:ind w:firstLine="426"/>
        <w:jc w:val="both"/>
        <w:rPr>
          <w:b/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Pana Radosława Legata – Zastępcę Wójta Gminy Mińsk Mazowiecki.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7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Podpisanie protokołu, o którym mowa w § 3 ust. 1 nie zwalnia Wykonawcy od odpowiedzialności za wady dostarczonej dokumentacji.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Wykonawca nie usunie wad w terminie wyznaczonym zgodnie z ust. 3, Zamawiający ma prawo na koszt i ryzyko Wykonawcy zlecić poprawienie lub uzupełnienie dokumentacji wybranej przez siebie innej jednostce projektowej.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8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1. Wykonawca zapłaci Zamawiającemu kary umowne w razie: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lastRenderedPageBreak/>
        <w:t>odstąpienia od Umowy przez Zamawiającego wskutek okoliczności, za które odpowiada Wykonawca - w wysokości 5</w:t>
      </w:r>
      <w:r w:rsidR="0075127F">
        <w:rPr>
          <w:snapToGrid w:val="0"/>
          <w:sz w:val="24"/>
          <w:szCs w:val="24"/>
        </w:rPr>
        <w:t>0</w:t>
      </w:r>
      <w:r w:rsidRPr="001A645D">
        <w:rPr>
          <w:snapToGrid w:val="0"/>
          <w:sz w:val="24"/>
          <w:szCs w:val="24"/>
        </w:rPr>
        <w:t xml:space="preserve"> % wynagrodzenia umownego.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zwłoki w wykonaniu przedmiotu Umowy - w wysokości 0,</w:t>
      </w:r>
      <w:r w:rsidR="00CC20EE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wynagrodzenia umownego za każdy dzień zwłoki, w tym również w przypadku opóźnienia przekazania kosztorysu inwestorskiego.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 nieterminowe usuniecie wad przedmiotu umowy w stosunku do terminu wyznaczonego przez Zamawiającego - w wysokości 0,</w:t>
      </w:r>
      <w:r w:rsidR="00CC20EE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umownego wynagrodzenia za każdy dzień zwłoki.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Należne Zamawiającemu kary umowne zostaną potrącone z faktury wystawionej przez Wykonawcę.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zapłaci Wyko</w:t>
      </w:r>
      <w:r w:rsidR="0075127F">
        <w:rPr>
          <w:snapToGrid w:val="0"/>
          <w:sz w:val="24"/>
          <w:szCs w:val="24"/>
        </w:rPr>
        <w:t xml:space="preserve">nawcy karę umowną w wysokości 50 </w:t>
      </w:r>
      <w:r w:rsidRPr="001A645D">
        <w:rPr>
          <w:snapToGrid w:val="0"/>
          <w:sz w:val="24"/>
          <w:szCs w:val="24"/>
        </w:rPr>
        <w:t>% wynagrodzenia umownego za odstąpienie od umowy z przyczyn, za które odpowiada Zamawiający.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9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Wszelkie zmiany umowy mogą nastąpić wyłącznie w formie pisemnej pod rygorem nieważności i muszą być akceptowane przez obie strony.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10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Sprawy sporne wynikające z niniejszej umowy, których strony nie rozwiążą polubownie, rozstrzygać będzie Sąd właściwy dla siedziby Zamawiającego.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11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sprawach nieuregulowanych niniejszą umową mają zastosowanie odpowiednie przepisy Kodeksu cywilnego, ustawy Prawo zamówień publicznych oraz ustawy Prawo budowlane wraz z przepisami wykonawczymi do tej ustawy.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12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Umowę niniejszą sporządzono w dwóch jednobrzmiących egzemplarzach, po jednym dla każdej ze stron.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Zamawiaj</w:t>
      </w:r>
      <w:r w:rsidRPr="001A645D">
        <w:rPr>
          <w:snapToGrid w:val="0"/>
          <w:sz w:val="24"/>
          <w:szCs w:val="24"/>
        </w:rPr>
        <w:t>ą</w:t>
      </w:r>
      <w:r w:rsidRPr="001A645D">
        <w:rPr>
          <w:b/>
          <w:snapToGrid w:val="0"/>
          <w:sz w:val="24"/>
          <w:szCs w:val="24"/>
        </w:rPr>
        <w:t xml:space="preserve">cy </w:t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  <w:t xml:space="preserve">Wykonawca </w:t>
      </w:r>
    </w:p>
    <w:p w:rsidR="006E3C67" w:rsidRDefault="006E3C67" w:rsidP="005073FF">
      <w:pPr>
        <w:spacing w:after="0" w:line="270" w:lineRule="atLeast"/>
      </w:pPr>
    </w:p>
    <w:sectPr w:rsidR="006E3C67" w:rsidSect="002460B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043"/>
    <w:multiLevelType w:val="hybridMultilevel"/>
    <w:tmpl w:val="16FE6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9E6"/>
    <w:rsid w:val="00041E2C"/>
    <w:rsid w:val="00042D4E"/>
    <w:rsid w:val="00042E30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7629A"/>
    <w:rsid w:val="00090E5C"/>
    <w:rsid w:val="0009661E"/>
    <w:rsid w:val="000A34C9"/>
    <w:rsid w:val="000A3DAC"/>
    <w:rsid w:val="000A3E16"/>
    <w:rsid w:val="000A460E"/>
    <w:rsid w:val="000A6F83"/>
    <w:rsid w:val="000B1AEE"/>
    <w:rsid w:val="000B25E9"/>
    <w:rsid w:val="000B2B17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21E8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032D"/>
    <w:rsid w:val="001515DD"/>
    <w:rsid w:val="00160B53"/>
    <w:rsid w:val="0016226F"/>
    <w:rsid w:val="00162FBB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E66A2"/>
    <w:rsid w:val="001F1F1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278DF"/>
    <w:rsid w:val="00232A97"/>
    <w:rsid w:val="00233782"/>
    <w:rsid w:val="00234F16"/>
    <w:rsid w:val="0023679C"/>
    <w:rsid w:val="00240915"/>
    <w:rsid w:val="0024262A"/>
    <w:rsid w:val="0024328A"/>
    <w:rsid w:val="00244AF8"/>
    <w:rsid w:val="002460B6"/>
    <w:rsid w:val="0025486E"/>
    <w:rsid w:val="00255C1C"/>
    <w:rsid w:val="002615E5"/>
    <w:rsid w:val="00262A30"/>
    <w:rsid w:val="00263D36"/>
    <w:rsid w:val="00264AD0"/>
    <w:rsid w:val="00264DFE"/>
    <w:rsid w:val="00265B87"/>
    <w:rsid w:val="002670FB"/>
    <w:rsid w:val="00270842"/>
    <w:rsid w:val="00272BFC"/>
    <w:rsid w:val="002748FA"/>
    <w:rsid w:val="0028157F"/>
    <w:rsid w:val="00282EA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28E5"/>
    <w:rsid w:val="002E585E"/>
    <w:rsid w:val="002E5E31"/>
    <w:rsid w:val="002E6A7D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3E5A"/>
    <w:rsid w:val="003743AF"/>
    <w:rsid w:val="003827A4"/>
    <w:rsid w:val="0038389F"/>
    <w:rsid w:val="003878C9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34DD"/>
    <w:rsid w:val="003B4C56"/>
    <w:rsid w:val="003B5772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7DB6"/>
    <w:rsid w:val="00410032"/>
    <w:rsid w:val="004145E3"/>
    <w:rsid w:val="004211EF"/>
    <w:rsid w:val="0042396F"/>
    <w:rsid w:val="00424860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751AA"/>
    <w:rsid w:val="00480D93"/>
    <w:rsid w:val="00481898"/>
    <w:rsid w:val="0048493C"/>
    <w:rsid w:val="00491F50"/>
    <w:rsid w:val="0049492F"/>
    <w:rsid w:val="004A21D8"/>
    <w:rsid w:val="004A3B9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0F18"/>
    <w:rsid w:val="004F2A86"/>
    <w:rsid w:val="004F552B"/>
    <w:rsid w:val="00501B1E"/>
    <w:rsid w:val="00502525"/>
    <w:rsid w:val="00503FC3"/>
    <w:rsid w:val="005073FF"/>
    <w:rsid w:val="0051056E"/>
    <w:rsid w:val="005131E0"/>
    <w:rsid w:val="005145B4"/>
    <w:rsid w:val="00515161"/>
    <w:rsid w:val="00516FBB"/>
    <w:rsid w:val="005210B7"/>
    <w:rsid w:val="00524B92"/>
    <w:rsid w:val="0053093A"/>
    <w:rsid w:val="00532B6B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5CB7"/>
    <w:rsid w:val="005A6A94"/>
    <w:rsid w:val="005B21D9"/>
    <w:rsid w:val="005B4E0E"/>
    <w:rsid w:val="005B5BDD"/>
    <w:rsid w:val="005B70A8"/>
    <w:rsid w:val="005C2380"/>
    <w:rsid w:val="005C381E"/>
    <w:rsid w:val="005D0DD5"/>
    <w:rsid w:val="005D5102"/>
    <w:rsid w:val="005E163F"/>
    <w:rsid w:val="005E16BC"/>
    <w:rsid w:val="005E16E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4B73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51DF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B7FAE"/>
    <w:rsid w:val="007C12DC"/>
    <w:rsid w:val="007D11A3"/>
    <w:rsid w:val="007D401E"/>
    <w:rsid w:val="007D7429"/>
    <w:rsid w:val="007D76F5"/>
    <w:rsid w:val="007E5A1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55D1D"/>
    <w:rsid w:val="008614B8"/>
    <w:rsid w:val="008647FA"/>
    <w:rsid w:val="00867A92"/>
    <w:rsid w:val="00871540"/>
    <w:rsid w:val="0087172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30BA"/>
    <w:rsid w:val="008E55ED"/>
    <w:rsid w:val="008E595A"/>
    <w:rsid w:val="008F2FE3"/>
    <w:rsid w:val="008F542F"/>
    <w:rsid w:val="008F604F"/>
    <w:rsid w:val="008F6D08"/>
    <w:rsid w:val="008F7162"/>
    <w:rsid w:val="00900F8B"/>
    <w:rsid w:val="00901761"/>
    <w:rsid w:val="009042E5"/>
    <w:rsid w:val="009043AC"/>
    <w:rsid w:val="00904EF3"/>
    <w:rsid w:val="00905A54"/>
    <w:rsid w:val="00906693"/>
    <w:rsid w:val="00914AE9"/>
    <w:rsid w:val="00916DDA"/>
    <w:rsid w:val="00921E7E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C2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71E"/>
    <w:rsid w:val="00971DF5"/>
    <w:rsid w:val="009721C5"/>
    <w:rsid w:val="00973353"/>
    <w:rsid w:val="0097364C"/>
    <w:rsid w:val="009755AD"/>
    <w:rsid w:val="00975ECD"/>
    <w:rsid w:val="00977ACD"/>
    <w:rsid w:val="00977D49"/>
    <w:rsid w:val="009804A9"/>
    <w:rsid w:val="00980E20"/>
    <w:rsid w:val="00990875"/>
    <w:rsid w:val="00993BBC"/>
    <w:rsid w:val="00997C20"/>
    <w:rsid w:val="00997EDD"/>
    <w:rsid w:val="009A1CE1"/>
    <w:rsid w:val="009A37A3"/>
    <w:rsid w:val="009B23D2"/>
    <w:rsid w:val="009B7C5D"/>
    <w:rsid w:val="009C31FB"/>
    <w:rsid w:val="009C4DA2"/>
    <w:rsid w:val="009D163C"/>
    <w:rsid w:val="009D1ECD"/>
    <w:rsid w:val="009D4E75"/>
    <w:rsid w:val="009E00D1"/>
    <w:rsid w:val="009E0B38"/>
    <w:rsid w:val="009E1993"/>
    <w:rsid w:val="009E4049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15A7"/>
    <w:rsid w:val="00AA5F10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FD"/>
    <w:rsid w:val="00B2602F"/>
    <w:rsid w:val="00B324FF"/>
    <w:rsid w:val="00B33826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74654"/>
    <w:rsid w:val="00B7518C"/>
    <w:rsid w:val="00B766F1"/>
    <w:rsid w:val="00B77700"/>
    <w:rsid w:val="00B77FCD"/>
    <w:rsid w:val="00B840DA"/>
    <w:rsid w:val="00B84FB4"/>
    <w:rsid w:val="00B90319"/>
    <w:rsid w:val="00B9055B"/>
    <w:rsid w:val="00B90A05"/>
    <w:rsid w:val="00B91F19"/>
    <w:rsid w:val="00B92BD8"/>
    <w:rsid w:val="00B92FDD"/>
    <w:rsid w:val="00B94002"/>
    <w:rsid w:val="00B9557B"/>
    <w:rsid w:val="00B96F82"/>
    <w:rsid w:val="00B97459"/>
    <w:rsid w:val="00B97610"/>
    <w:rsid w:val="00BA0DA4"/>
    <w:rsid w:val="00BA1FC0"/>
    <w:rsid w:val="00BA35CF"/>
    <w:rsid w:val="00BB0B4E"/>
    <w:rsid w:val="00BB0DA3"/>
    <w:rsid w:val="00BB4AE5"/>
    <w:rsid w:val="00BB67BC"/>
    <w:rsid w:val="00BC6E2A"/>
    <w:rsid w:val="00BD1451"/>
    <w:rsid w:val="00BE6103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73C54"/>
    <w:rsid w:val="00C82010"/>
    <w:rsid w:val="00C840BC"/>
    <w:rsid w:val="00C84D41"/>
    <w:rsid w:val="00C854EF"/>
    <w:rsid w:val="00C85C2B"/>
    <w:rsid w:val="00C919E0"/>
    <w:rsid w:val="00C959B5"/>
    <w:rsid w:val="00CA358E"/>
    <w:rsid w:val="00CA4D2E"/>
    <w:rsid w:val="00CB1C2C"/>
    <w:rsid w:val="00CB7A4E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319"/>
    <w:rsid w:val="00D73B98"/>
    <w:rsid w:val="00D748A9"/>
    <w:rsid w:val="00D75713"/>
    <w:rsid w:val="00D834E9"/>
    <w:rsid w:val="00D856CC"/>
    <w:rsid w:val="00D94BE2"/>
    <w:rsid w:val="00D96551"/>
    <w:rsid w:val="00DA10A0"/>
    <w:rsid w:val="00DA12E8"/>
    <w:rsid w:val="00DA60B5"/>
    <w:rsid w:val="00DB0CC9"/>
    <w:rsid w:val="00DB1134"/>
    <w:rsid w:val="00DB2A51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5F3C"/>
    <w:rsid w:val="00DD5FD3"/>
    <w:rsid w:val="00DE21E6"/>
    <w:rsid w:val="00DE53CA"/>
    <w:rsid w:val="00E004A5"/>
    <w:rsid w:val="00E0598B"/>
    <w:rsid w:val="00E068AF"/>
    <w:rsid w:val="00E06F16"/>
    <w:rsid w:val="00E1120A"/>
    <w:rsid w:val="00E16A7B"/>
    <w:rsid w:val="00E2049C"/>
    <w:rsid w:val="00E21386"/>
    <w:rsid w:val="00E3178E"/>
    <w:rsid w:val="00E324B5"/>
    <w:rsid w:val="00E33948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288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152B"/>
    <w:rsid w:val="00EC2CBC"/>
    <w:rsid w:val="00EC3E4B"/>
    <w:rsid w:val="00EC5BC7"/>
    <w:rsid w:val="00EC7065"/>
    <w:rsid w:val="00EC7594"/>
    <w:rsid w:val="00ED00E3"/>
    <w:rsid w:val="00ED05D4"/>
    <w:rsid w:val="00ED0B1E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55F9"/>
    <w:rsid w:val="00F06E2B"/>
    <w:rsid w:val="00F07531"/>
    <w:rsid w:val="00F12516"/>
    <w:rsid w:val="00F162AF"/>
    <w:rsid w:val="00F207B2"/>
    <w:rsid w:val="00F224ED"/>
    <w:rsid w:val="00F2637E"/>
    <w:rsid w:val="00F26480"/>
    <w:rsid w:val="00F26E2D"/>
    <w:rsid w:val="00F279A7"/>
    <w:rsid w:val="00F342F6"/>
    <w:rsid w:val="00F35A7C"/>
    <w:rsid w:val="00F424BF"/>
    <w:rsid w:val="00F46C72"/>
    <w:rsid w:val="00F50050"/>
    <w:rsid w:val="00F51810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C77"/>
    <w:rsid w:val="00FE4D53"/>
    <w:rsid w:val="00FF0CE6"/>
    <w:rsid w:val="00FF5DBE"/>
    <w:rsid w:val="00FF651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2021-12-22T09:09:00Z</cp:lastPrinted>
  <dcterms:created xsi:type="dcterms:W3CDTF">2021-12-28T11:45:00Z</dcterms:created>
  <dcterms:modified xsi:type="dcterms:W3CDTF">2021-12-28T11:45:00Z</dcterms:modified>
</cp:coreProperties>
</file>