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4B26E6">
        <w:rPr>
          <w:b/>
          <w:sz w:val="20"/>
          <w:szCs w:val="20"/>
        </w:rPr>
        <w:t>RI.271.1.2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B26E6">
        <w:rPr>
          <w:rFonts w:eastAsia="Calibri" w:cs="Times New Roman"/>
          <w:b/>
          <w:sz w:val="20"/>
          <w:szCs w:val="20"/>
        </w:rPr>
        <w:t>10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4B26E6" w:rsidRPr="004B26E6" w:rsidRDefault="004B26E6" w:rsidP="004B26E6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sz w:val="20"/>
          <w:szCs w:val="20"/>
        </w:rPr>
        <w:t>p.n.:</w:t>
      </w: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Budowa oświetlenia ulicznego na terenie Gminy Mińsk Mazowiecki</w:t>
      </w:r>
    </w:p>
    <w:p w:rsidR="004B26E6" w:rsidRPr="004B26E6" w:rsidRDefault="004B26E6" w:rsidP="004B26E6">
      <w:pPr>
        <w:spacing w:after="4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>w podziale na części:</w:t>
      </w:r>
      <w:r w:rsidRPr="004B26E6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4B26E6" w:rsidRPr="004B26E6" w:rsidRDefault="004B26E6" w:rsidP="004B26E6">
      <w:pPr>
        <w:spacing w:after="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Część A – Zadania: Barcząca ul. Sosnowa, </w:t>
      </w:r>
    </w:p>
    <w:p w:rsidR="004B26E6" w:rsidRPr="004B26E6" w:rsidRDefault="004B26E6" w:rsidP="004B26E6">
      <w:pPr>
        <w:spacing w:after="0" w:line="240" w:lineRule="auto"/>
        <w:ind w:left="1134" w:firstLine="567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Chmielew, </w:t>
      </w:r>
    </w:p>
    <w:p w:rsidR="004B26E6" w:rsidRPr="004B26E6" w:rsidRDefault="004B26E6" w:rsidP="004B26E6">
      <w:pPr>
        <w:spacing w:after="0" w:line="240" w:lineRule="auto"/>
        <w:ind w:left="1134" w:firstLine="567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Grabina ul. Dywizjonu 303, </w:t>
      </w:r>
    </w:p>
    <w:p w:rsidR="004B26E6" w:rsidRPr="004B26E6" w:rsidRDefault="004B26E6" w:rsidP="004B26E6">
      <w:pPr>
        <w:spacing w:after="0" w:line="240" w:lineRule="auto"/>
        <w:ind w:left="1134" w:firstLine="567"/>
        <w:rPr>
          <w:rFonts w:ascii="Calibri" w:eastAsia="Calibri" w:hAnsi="Calibri" w:cs="Times New Roman"/>
          <w:b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Huta Mińska i Mikanów </w:t>
      </w:r>
    </w:p>
    <w:p w:rsidR="004B26E6" w:rsidRPr="004B26E6" w:rsidRDefault="004B26E6" w:rsidP="004B26E6">
      <w:pPr>
        <w:spacing w:after="0" w:line="240" w:lineRule="auto"/>
        <w:ind w:left="1134" w:hanging="1134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Część B – Zadania: Stara Niedziałka ul. Łąkowa, </w:t>
      </w:r>
    </w:p>
    <w:p w:rsidR="004B26E6" w:rsidRPr="004B26E6" w:rsidRDefault="004B26E6" w:rsidP="004B26E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Stara Niedziałka ul. Polna, </w:t>
      </w:r>
    </w:p>
    <w:p w:rsidR="004B26E6" w:rsidRPr="004B26E6" w:rsidRDefault="004B26E6" w:rsidP="004B26E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B26E6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Targówka </w:t>
      </w:r>
    </w:p>
    <w:p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7275BF">
        <w:rPr>
          <w:rFonts w:ascii="Segoe UI" w:hAnsi="Segoe UI" w:cs="Segoe UI"/>
          <w:color w:val="111111"/>
          <w:shd w:val="clear" w:color="auto" w:fill="FFFFFF"/>
        </w:rPr>
        <w:t>9</w:t>
      </w:r>
      <w:bookmarkStart w:id="0" w:name="_GoBack"/>
      <w:bookmarkEnd w:id="0"/>
      <w:r w:rsidR="007275BF">
        <w:rPr>
          <w:rFonts w:ascii="Segoe UI" w:hAnsi="Segoe UI" w:cs="Segoe UI"/>
          <w:color w:val="111111"/>
          <w:shd w:val="clear" w:color="auto" w:fill="FFFFFF"/>
        </w:rPr>
        <w:t>184e75e-a7f9-49cd-acfe-708ef5c950f3</w:t>
      </w:r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476981"/>
    <w:rsid w:val="004B26E6"/>
    <w:rsid w:val="005112B9"/>
    <w:rsid w:val="00685566"/>
    <w:rsid w:val="00714B45"/>
    <w:rsid w:val="007275BF"/>
    <w:rsid w:val="00753DA7"/>
    <w:rsid w:val="00A27AD5"/>
    <w:rsid w:val="00DC06D5"/>
    <w:rsid w:val="00E97301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Małgorzata</cp:lastModifiedBy>
  <cp:revision>3</cp:revision>
  <dcterms:created xsi:type="dcterms:W3CDTF">2022-01-30T13:52:00Z</dcterms:created>
  <dcterms:modified xsi:type="dcterms:W3CDTF">2022-02-04T13:12:00Z</dcterms:modified>
</cp:coreProperties>
</file>