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304C02">
        <w:rPr>
          <w:rFonts w:asciiTheme="minorHAnsi" w:eastAsiaTheme="minorHAnsi" w:hAnsiTheme="minorHAnsi" w:cstheme="minorHAnsi"/>
          <w:b/>
          <w:sz w:val="20"/>
          <w:szCs w:val="20"/>
        </w:rPr>
        <w:t>7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 w:rsidRPr="005C4D54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202873" w:rsidRDefault="00202873" w:rsidP="002028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b/>
          <w:sz w:val="20"/>
          <w:szCs w:val="20"/>
        </w:rPr>
        <w:t>„</w:t>
      </w:r>
      <w:r w:rsidR="003F3C50">
        <w:rPr>
          <w:rFonts w:asciiTheme="minorHAnsi" w:hAnsiTheme="minorHAnsi" w:cstheme="minorHAnsi"/>
          <w:b/>
          <w:sz w:val="20"/>
          <w:szCs w:val="20"/>
        </w:rPr>
        <w:t>Wykonanie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4C02">
        <w:rPr>
          <w:rFonts w:asciiTheme="minorHAnsi" w:hAnsiTheme="minorHAnsi" w:cstheme="minorHAnsi"/>
          <w:b/>
          <w:sz w:val="20"/>
          <w:szCs w:val="20"/>
        </w:rPr>
        <w:t>nawierzchni asfaltowych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na </w:t>
      </w:r>
      <w:r w:rsidR="00304C02">
        <w:rPr>
          <w:rFonts w:asciiTheme="minorHAnsi" w:hAnsiTheme="minorHAnsi" w:cstheme="minorHAnsi"/>
          <w:b/>
          <w:sz w:val="20"/>
          <w:szCs w:val="20"/>
        </w:rPr>
        <w:t>drogach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>
        <w:rPr>
          <w:rFonts w:asciiTheme="minorHAnsi" w:hAnsiTheme="minorHAnsi" w:cstheme="minorHAnsi"/>
          <w:sz w:val="20"/>
          <w:szCs w:val="20"/>
        </w:rPr>
        <w:t>”</w:t>
      </w:r>
    </w:p>
    <w:p w:rsidR="00202873" w:rsidRPr="00AB1A1E" w:rsidRDefault="00202873" w:rsidP="002028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</w:p>
    <w:p w:rsidR="00304C02" w:rsidRDefault="00304C02" w:rsidP="00304C02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 xml:space="preserve">Część A – Zadania: </w:t>
      </w:r>
      <w:r w:rsidR="005C4D54">
        <w:rPr>
          <w:b/>
          <w:sz w:val="20"/>
          <w:szCs w:val="20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304C02" w:rsidRDefault="00304C02" w:rsidP="00304C02">
      <w:pPr>
        <w:pStyle w:val="Bezodstpw"/>
        <w:rPr>
          <w:b/>
          <w:sz w:val="20"/>
          <w:szCs w:val="20"/>
        </w:rPr>
      </w:pPr>
    </w:p>
    <w:p w:rsidR="00304C02" w:rsidRPr="0081658B" w:rsidRDefault="00304C02" w:rsidP="00304C02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 xml:space="preserve">Część B – Zadania: </w:t>
      </w:r>
      <w:r w:rsidR="005C4D54">
        <w:rPr>
          <w:b/>
          <w:sz w:val="20"/>
          <w:szCs w:val="20"/>
        </w:rPr>
        <w:t xml:space="preserve">  </w:t>
      </w:r>
      <w:bookmarkStart w:id="0" w:name="_GoBack"/>
      <w:bookmarkEnd w:id="0"/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304C02" w:rsidRPr="0081658B" w:rsidRDefault="00304C02" w:rsidP="00304C02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304C02" w:rsidRPr="00FF6BE6" w:rsidRDefault="00304C02" w:rsidP="00304C02">
      <w:pPr>
        <w:ind w:left="1560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857C23" w:rsidRPr="00B56380" w:rsidRDefault="00857C23" w:rsidP="00AB22B5">
      <w:pPr>
        <w:pStyle w:val="Bezodstpw"/>
      </w:pPr>
      <w:r w:rsidRPr="00B56380">
        <w:t>Wykonawca: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:rsidTr="00AB22B5">
        <w:trPr>
          <w:trHeight w:val="349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1684D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A1684D" w:rsidRPr="00A1684D" w:rsidRDefault="00A168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AB22B5">
        <w:trPr>
          <w:trHeight w:val="284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304C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02873"/>
    <w:rsid w:val="00270A99"/>
    <w:rsid w:val="0027294B"/>
    <w:rsid w:val="002A34F4"/>
    <w:rsid w:val="002B2639"/>
    <w:rsid w:val="00301F3D"/>
    <w:rsid w:val="00304C02"/>
    <w:rsid w:val="0034080C"/>
    <w:rsid w:val="0036283D"/>
    <w:rsid w:val="003B79AF"/>
    <w:rsid w:val="003F3C50"/>
    <w:rsid w:val="0044378D"/>
    <w:rsid w:val="0045197C"/>
    <w:rsid w:val="004E2198"/>
    <w:rsid w:val="0059375F"/>
    <w:rsid w:val="005C4D54"/>
    <w:rsid w:val="005D5AA7"/>
    <w:rsid w:val="005E6E8E"/>
    <w:rsid w:val="005F6DC8"/>
    <w:rsid w:val="00857C23"/>
    <w:rsid w:val="008713D3"/>
    <w:rsid w:val="008B56C7"/>
    <w:rsid w:val="009D029E"/>
    <w:rsid w:val="00A1684D"/>
    <w:rsid w:val="00AB22B5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2028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2028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2021-10-15T12:25:00Z</cp:lastPrinted>
  <dcterms:created xsi:type="dcterms:W3CDTF">2022-03-11T09:53:00Z</dcterms:created>
  <dcterms:modified xsi:type="dcterms:W3CDTF">2022-05-09T10:24:00Z</dcterms:modified>
</cp:coreProperties>
</file>