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4B26E6">
        <w:rPr>
          <w:b/>
          <w:sz w:val="20"/>
          <w:szCs w:val="20"/>
        </w:rPr>
        <w:t>RI.271.1.</w:t>
      </w:r>
      <w:r w:rsidR="00947C59">
        <w:rPr>
          <w:b/>
          <w:sz w:val="20"/>
          <w:szCs w:val="20"/>
        </w:rPr>
        <w:t>8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A73C95">
        <w:rPr>
          <w:rFonts w:eastAsia="Calibri" w:cs="Times New Roman"/>
          <w:b/>
          <w:sz w:val="20"/>
          <w:szCs w:val="20"/>
        </w:rPr>
        <w:t>9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sz w:val="20"/>
          <w:szCs w:val="20"/>
        </w:rPr>
        <w:t>p.n.: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76F9">
        <w:rPr>
          <w:rFonts w:ascii="Calibri" w:eastAsia="Calibri" w:hAnsi="Calibri" w:cs="Times New Roman"/>
          <w:b/>
          <w:sz w:val="20"/>
          <w:szCs w:val="20"/>
        </w:rPr>
        <w:t>Wykonanie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658B">
        <w:rPr>
          <w:rFonts w:ascii="Calibri" w:eastAsia="Calibri" w:hAnsi="Calibri" w:cs="Times New Roman"/>
          <w:b/>
          <w:sz w:val="20"/>
          <w:szCs w:val="20"/>
        </w:rPr>
        <w:t>nawierzchni asfaltowych</w:t>
      </w:r>
      <w:r w:rsidR="00842EC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658B">
        <w:rPr>
          <w:rFonts w:ascii="Calibri" w:eastAsia="Calibri" w:hAnsi="Calibri" w:cs="Times New Roman"/>
          <w:b/>
          <w:sz w:val="20"/>
          <w:szCs w:val="20"/>
        </w:rPr>
        <w:t>na drogach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Gminy Mińsk Mazowiecki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>w podziale na części:</w:t>
      </w:r>
      <w:r w:rsidRPr="004B26E6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81658B" w:rsidRDefault="004B26E6" w:rsidP="0081658B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 xml:space="preserve">Część A – Zadania: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Anielew ul. Brzozowa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Karolina ul. Dr Jana Huberta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Stara Niedziałka ul. Lotniskowa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 xml:space="preserve">Stara Niedziałka ul. Radość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Niedziałka Druga ul. Olszowa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Nowe Osiny ul. Ogrodowa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Dłużka dz. nr 651 i 685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Targówka ul. Brzozowa</w:t>
      </w:r>
    </w:p>
    <w:p w:rsidR="0081658B" w:rsidRDefault="0081658B" w:rsidP="0081658B">
      <w:pPr>
        <w:pStyle w:val="Bezodstpw"/>
        <w:rPr>
          <w:b/>
          <w:sz w:val="20"/>
          <w:szCs w:val="20"/>
        </w:rPr>
      </w:pPr>
    </w:p>
    <w:p w:rsidR="0081658B" w:rsidRPr="0081658B" w:rsidRDefault="004B26E6" w:rsidP="0081658B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 xml:space="preserve">Część B – Zadania: 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Stojadła ul. Mińska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Barcząca ul. Sosnowa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Gliniak dz. 213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Wólka Iłówiecka dz.103</w:t>
      </w:r>
      <w:r w:rsidR="0081658B" w:rsidRPr="0081658B">
        <w:rPr>
          <w:rFonts w:eastAsia="Times New Roman" w:cstheme="minorHAnsi"/>
          <w:sz w:val="20"/>
          <w:szCs w:val="20"/>
          <w:lang w:eastAsia="pl-PL"/>
        </w:rPr>
        <w:br/>
        <w:t>Józefów ul. Brzozowa</w:t>
      </w:r>
    </w:p>
    <w:p w:rsidR="0081658B" w:rsidRPr="0081658B" w:rsidRDefault="0081658B" w:rsidP="0081658B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81658B" w:rsidRPr="0081658B" w:rsidRDefault="0081658B" w:rsidP="0081658B">
      <w:pPr>
        <w:ind w:left="1560"/>
        <w:rPr>
          <w:rFonts w:cstheme="minorHAnsi"/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DC06D5" w:rsidRPr="00DC06D5" w:rsidRDefault="00DC06D5" w:rsidP="0081658B">
      <w:pPr>
        <w:pStyle w:val="Bezodstpw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195A48">
        <w:rPr>
          <w:rFonts w:ascii="Arial" w:hAnsi="Arial" w:cs="Arial"/>
          <w:color w:val="111111"/>
          <w:shd w:val="clear" w:color="auto" w:fill="FFFFFF"/>
        </w:rPr>
        <w:t>a535f5ed-f356-46b4-9854-b0141980c2aa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195A48"/>
    <w:rsid w:val="00242FC7"/>
    <w:rsid w:val="00476981"/>
    <w:rsid w:val="004B26E6"/>
    <w:rsid w:val="005112B9"/>
    <w:rsid w:val="005834DB"/>
    <w:rsid w:val="00685566"/>
    <w:rsid w:val="00714B45"/>
    <w:rsid w:val="007275BF"/>
    <w:rsid w:val="00753DA7"/>
    <w:rsid w:val="0081658B"/>
    <w:rsid w:val="00842EC7"/>
    <w:rsid w:val="00947C59"/>
    <w:rsid w:val="009776F9"/>
    <w:rsid w:val="00A27AD5"/>
    <w:rsid w:val="00A73C95"/>
    <w:rsid w:val="00DA5641"/>
    <w:rsid w:val="00DC06D5"/>
    <w:rsid w:val="00E97301"/>
    <w:rsid w:val="00F161CC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E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dcterms:created xsi:type="dcterms:W3CDTF">2022-05-30T06:41:00Z</dcterms:created>
  <dcterms:modified xsi:type="dcterms:W3CDTF">2022-05-30T11:01:00Z</dcterms:modified>
</cp:coreProperties>
</file>