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30" w:rsidRPr="006F5DC3" w:rsidRDefault="006B6865" w:rsidP="0012403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Znak postępowania: RI.271.1.25</w:t>
      </w:r>
      <w:r w:rsidR="00172712" w:rsidRPr="006F5DC3">
        <w:rPr>
          <w:rFonts w:cstheme="minorHAnsi"/>
          <w:sz w:val="20"/>
          <w:szCs w:val="20"/>
        </w:rPr>
        <w:t xml:space="preserve">.2022        </w:t>
      </w:r>
      <w:r w:rsidR="00124030" w:rsidRPr="006F5DC3">
        <w:rPr>
          <w:rFonts w:cstheme="minorHAnsi"/>
          <w:sz w:val="20"/>
          <w:szCs w:val="20"/>
        </w:rPr>
        <w:t xml:space="preserve">                             </w:t>
      </w:r>
      <w:r w:rsidR="00172712" w:rsidRPr="006F5DC3">
        <w:rPr>
          <w:rFonts w:cstheme="minorHAnsi"/>
          <w:sz w:val="20"/>
          <w:szCs w:val="20"/>
        </w:rPr>
        <w:t xml:space="preserve">       </w:t>
      </w:r>
      <w:r w:rsidR="006F5DC3">
        <w:rPr>
          <w:rFonts w:cstheme="minorHAnsi"/>
          <w:sz w:val="20"/>
          <w:szCs w:val="20"/>
        </w:rPr>
        <w:t xml:space="preserve">                   </w:t>
      </w:r>
      <w:r w:rsidR="00172712" w:rsidRPr="006F5DC3">
        <w:rPr>
          <w:rFonts w:cstheme="minorHAnsi"/>
          <w:sz w:val="20"/>
          <w:szCs w:val="20"/>
        </w:rPr>
        <w:t xml:space="preserve">                   </w:t>
      </w:r>
      <w:r w:rsidR="00124030" w:rsidRPr="006F5DC3">
        <w:rPr>
          <w:rFonts w:cstheme="minorHAnsi"/>
          <w:sz w:val="20"/>
          <w:szCs w:val="20"/>
        </w:rPr>
        <w:t xml:space="preserve">         </w:t>
      </w:r>
      <w:r w:rsidR="006F5DC3" w:rsidRPr="006F5DC3">
        <w:rPr>
          <w:rFonts w:cstheme="minorHAnsi"/>
          <w:sz w:val="20"/>
          <w:szCs w:val="20"/>
        </w:rPr>
        <w:t>Załącznik N</w:t>
      </w:r>
      <w:r w:rsidR="00172712" w:rsidRPr="006F5DC3">
        <w:rPr>
          <w:rFonts w:cstheme="minorHAnsi"/>
          <w:sz w:val="20"/>
          <w:szCs w:val="20"/>
        </w:rPr>
        <w:t>r 2 do OPZ</w:t>
      </w:r>
    </w:p>
    <w:p w:rsidR="00124030" w:rsidRPr="00172712" w:rsidRDefault="00124030" w:rsidP="00124030">
      <w:pPr>
        <w:jc w:val="center"/>
        <w:rPr>
          <w:rFonts w:cstheme="minorHAnsi"/>
          <w:b/>
          <w:sz w:val="28"/>
          <w:szCs w:val="28"/>
        </w:rPr>
      </w:pPr>
      <w:r w:rsidRPr="00172712">
        <w:rPr>
          <w:rFonts w:cstheme="minorHAnsi"/>
          <w:b/>
          <w:sz w:val="28"/>
          <w:szCs w:val="28"/>
        </w:rPr>
        <w:t>Wymogi dot. monitoringu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Zamawiający </w:t>
      </w:r>
      <w:r w:rsidR="006B6865">
        <w:rPr>
          <w:rFonts w:eastAsia="Times New Roman" w:cstheme="minorHAnsi"/>
          <w:sz w:val="20"/>
          <w:szCs w:val="20"/>
          <w:lang w:eastAsia="zh-CN" w:bidi="hi-IN"/>
        </w:rPr>
        <w:t>wymaga, aby</w:t>
      </w: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 zimowe utrzymanie dróg wykonywane b</w:t>
      </w:r>
      <w:r w:rsidR="006B6865">
        <w:rPr>
          <w:rFonts w:eastAsia="Times New Roman" w:cstheme="minorHAnsi"/>
          <w:sz w:val="20"/>
          <w:szCs w:val="20"/>
          <w:lang w:eastAsia="zh-CN" w:bidi="hi-IN"/>
        </w:rPr>
        <w:t>yło</w:t>
      </w: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 w całości przy wykorzystaniu sprzętu wyposażonego w system monitoringu i lokalizacji GPS zapewniający możliwość lokalizacji pojazdu w terenie podczas realizacji zimowego utrzymania jak również przeglądanie historii tras przejazdu w całym okresie trwania Umowy.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Zainstalowany system powinien umożliwiać trwałe zapisanie, przechowywanie i odczytywanie danych o położeniu i miejscach ich postoju przez okres dwóch kolejnych miesięcy następujących po miesiącu zakończonym.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>Wykonawca zobo</w:t>
      </w:r>
      <w:bookmarkStart w:id="0" w:name="_GoBack"/>
      <w:r w:rsidRPr="00172712">
        <w:rPr>
          <w:rFonts w:eastAsia="Times New Roman" w:cstheme="minorHAnsi"/>
          <w:sz w:val="20"/>
          <w:szCs w:val="20"/>
          <w:lang w:eastAsia="zh-CN" w:bidi="hi-IN"/>
        </w:rPr>
        <w:t>wiąza</w:t>
      </w:r>
      <w:bookmarkEnd w:id="0"/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ny jest do zapewnienie sprawności przedmiotowego systemu monitorowania w całym okresie trwania Umowy. Reakcja serwisu wymagana jest w ciągu 24 h od momentu zgłoszenia awarii Zamawiającemu.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Wykonawca jest zobowiązany zapewnić Zamawiającemu dostęp w formie elektronicznej do portalu internetowego realizującego monitoring oraz przekazać aktualne hasła umożliwiające monitorowanie pozycji pojazdów wykorzystywanych w realizacji Umowy. Monitorowane pojazdy winny mieć oznaczenie, które umożliwi Zamawiającemu ich identyfikację w systemie monitorowania. </w:t>
      </w:r>
    </w:p>
    <w:p w:rsidR="004069BB" w:rsidRPr="00172712" w:rsidRDefault="004069BB" w:rsidP="004069BB">
      <w:pPr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>Udostępnione Zamawiającemu dane to minimum następujące informacje: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rzeczywiste położenie każdego z pojazdów z odczytem danych w systemie GPS co minimum 60 s, 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prędkość pracy każdego z pojazdów [km/h], 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droga przebyta przez każdy z pojazdów [km], </w:t>
      </w:r>
    </w:p>
    <w:p w:rsidR="004069BB" w:rsidRPr="00172712" w:rsidRDefault="004069BB" w:rsidP="004069BB">
      <w:pPr>
        <w:tabs>
          <w:tab w:val="left" w:pos="0"/>
        </w:tabs>
        <w:suppressAutoHyphens/>
        <w:spacing w:after="0" w:line="360" w:lineRule="auto"/>
        <w:ind w:left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- czas pracy każdego z pojazdów [h]. </w:t>
      </w:r>
    </w:p>
    <w:p w:rsidR="004069BB" w:rsidRPr="00172712" w:rsidRDefault="004069BB" w:rsidP="004069BB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5. Wykonawca zobowiązany jest zapewnić ciągłość pracy systemu monitoringu, a w przypadku jego awarii uruchomienie systemu zastępczego w ciągu 12 godzin. Zaistnienie takiej sytuacji Wykonawca obowiązany jest zgłosić Zamawiającemu niezwłocznie w formie telefonicznej oraz w jak najkrótszym czasie potwierdzić w formie pisemnej. </w:t>
      </w:r>
    </w:p>
    <w:p w:rsidR="004069BB" w:rsidRPr="00172712" w:rsidRDefault="004069BB" w:rsidP="004069BB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eastAsia="Times New Roman" w:cstheme="minorHAnsi"/>
          <w:sz w:val="20"/>
          <w:szCs w:val="20"/>
          <w:lang w:eastAsia="zh-CN" w:bidi="hi-IN"/>
        </w:rPr>
      </w:pPr>
      <w:r w:rsidRPr="00172712">
        <w:rPr>
          <w:rFonts w:eastAsia="Times New Roman" w:cstheme="minorHAnsi"/>
          <w:sz w:val="20"/>
          <w:szCs w:val="20"/>
          <w:lang w:eastAsia="zh-CN" w:bidi="hi-IN"/>
        </w:rPr>
        <w:t xml:space="preserve">6. Wykonawca zobowiązany jest do przekazania pełnego dostępu do systemu monitoringu najpóźniej 7 (siódmego) dnia od podpisania Umowy z Zamawiającym. </w:t>
      </w:r>
    </w:p>
    <w:p w:rsidR="00601767" w:rsidRPr="00172712" w:rsidRDefault="00601767">
      <w:pPr>
        <w:rPr>
          <w:rFonts w:cstheme="minorHAnsi"/>
        </w:rPr>
      </w:pPr>
    </w:p>
    <w:sectPr w:rsidR="00601767" w:rsidRPr="00172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45977"/>
    <w:multiLevelType w:val="hybridMultilevel"/>
    <w:tmpl w:val="DA4C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C0"/>
    <w:rsid w:val="00124030"/>
    <w:rsid w:val="00172712"/>
    <w:rsid w:val="004069BB"/>
    <w:rsid w:val="00601767"/>
    <w:rsid w:val="006B6865"/>
    <w:rsid w:val="006F5DC3"/>
    <w:rsid w:val="00A8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7EBF7-15E6-4E4B-BDAF-8F5C191A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M.Kuczewska</cp:lastModifiedBy>
  <cp:revision>9</cp:revision>
  <dcterms:created xsi:type="dcterms:W3CDTF">2021-10-26T10:05:00Z</dcterms:created>
  <dcterms:modified xsi:type="dcterms:W3CDTF">2022-11-03T19:52:00Z</dcterms:modified>
</cp:coreProperties>
</file>