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FD" w:rsidRPr="00C04373" w:rsidRDefault="001443FD" w:rsidP="00174F0D">
      <w:pPr>
        <w:pStyle w:val="Nagwek10"/>
        <w:spacing w:line="360" w:lineRule="auto"/>
        <w:jc w:val="right"/>
        <w:rPr>
          <w:rFonts w:asciiTheme="minorHAnsi" w:hAnsiTheme="minorHAnsi"/>
          <w:b/>
          <w:szCs w:val="24"/>
        </w:rPr>
      </w:pPr>
      <w:r w:rsidRPr="00C04373">
        <w:rPr>
          <w:rFonts w:asciiTheme="minorHAnsi" w:eastAsiaTheme="minorHAnsi" w:hAnsiTheme="minorHAnsi" w:cstheme="minorBidi"/>
          <w:szCs w:val="24"/>
        </w:rPr>
        <w:t xml:space="preserve">Znak postępowania: 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RI.271.1.</w:t>
      </w:r>
      <w:r w:rsidR="009C7F51">
        <w:rPr>
          <w:rFonts w:asciiTheme="minorHAnsi" w:eastAsiaTheme="minorHAnsi" w:hAnsiTheme="minorHAnsi" w:cstheme="minorBidi"/>
          <w:b/>
          <w:szCs w:val="24"/>
        </w:rPr>
        <w:t>42</w:t>
      </w:r>
      <w:r w:rsidR="00217810" w:rsidRPr="00C04373">
        <w:rPr>
          <w:rFonts w:asciiTheme="minorHAnsi" w:eastAsiaTheme="minorHAnsi" w:hAnsiTheme="minorHAnsi" w:cstheme="minorBidi"/>
          <w:b/>
          <w:szCs w:val="24"/>
        </w:rPr>
        <w:t>.202</w:t>
      </w:r>
      <w:r w:rsidR="004651F9" w:rsidRPr="00C04373">
        <w:rPr>
          <w:rFonts w:asciiTheme="minorHAnsi" w:eastAsiaTheme="minorHAnsi" w:hAnsiTheme="minorHAnsi" w:cstheme="minorBidi"/>
          <w:b/>
          <w:szCs w:val="24"/>
        </w:rPr>
        <w:t>2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     </w:t>
      </w:r>
      <w:r w:rsidR="00E43572">
        <w:rPr>
          <w:rFonts w:asciiTheme="minorHAnsi" w:eastAsiaTheme="minorHAnsi" w:hAnsiTheme="minorHAnsi" w:cstheme="minorBidi"/>
          <w:szCs w:val="24"/>
        </w:rPr>
        <w:t xml:space="preserve">         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   </w:t>
      </w:r>
      <w:r w:rsidR="004651F9" w:rsidRPr="00C04373">
        <w:rPr>
          <w:rFonts w:asciiTheme="minorHAnsi" w:eastAsiaTheme="minorHAnsi" w:hAnsiTheme="minorHAnsi" w:cstheme="minorBidi"/>
          <w:szCs w:val="24"/>
        </w:rPr>
        <w:t xml:space="preserve">   </w:t>
      </w:r>
      <w:r w:rsidR="00C04373">
        <w:rPr>
          <w:rFonts w:asciiTheme="minorHAnsi" w:eastAsiaTheme="minorHAnsi" w:hAnsiTheme="minorHAnsi" w:cstheme="minorBidi"/>
          <w:szCs w:val="24"/>
        </w:rPr>
        <w:t xml:space="preserve">  </w:t>
      </w:r>
      <w:r w:rsidR="000570CD" w:rsidRPr="00C04373">
        <w:rPr>
          <w:rFonts w:asciiTheme="minorHAnsi" w:eastAsiaTheme="minorHAnsi" w:hAnsiTheme="minorHAnsi" w:cstheme="minorBidi"/>
          <w:szCs w:val="24"/>
        </w:rPr>
        <w:t xml:space="preserve"> </w:t>
      </w:r>
      <w:r w:rsidRPr="00C04373">
        <w:rPr>
          <w:rFonts w:asciiTheme="minorHAnsi" w:eastAsiaTheme="minorHAnsi" w:hAnsiTheme="minorHAnsi" w:cstheme="minorBidi"/>
          <w:szCs w:val="24"/>
        </w:rPr>
        <w:t xml:space="preserve">     </w:t>
      </w:r>
      <w:r w:rsidR="00264099" w:rsidRPr="00C04373">
        <w:rPr>
          <w:rFonts w:asciiTheme="minorHAnsi" w:hAnsiTheme="minorHAnsi"/>
          <w:b/>
          <w:szCs w:val="24"/>
        </w:rPr>
        <w:t xml:space="preserve">Załącznik nr </w:t>
      </w:r>
      <w:r w:rsidR="00D65D48">
        <w:rPr>
          <w:rFonts w:asciiTheme="minorHAnsi" w:hAnsiTheme="minorHAnsi"/>
          <w:b/>
          <w:szCs w:val="24"/>
        </w:rPr>
        <w:t>5</w:t>
      </w:r>
      <w:r w:rsidR="00E43572">
        <w:rPr>
          <w:rFonts w:asciiTheme="minorHAnsi" w:hAnsiTheme="minorHAnsi"/>
          <w:b/>
          <w:szCs w:val="24"/>
        </w:rPr>
        <w:t xml:space="preserve">  – Wzór u</w:t>
      </w:r>
      <w:r w:rsidR="00264099" w:rsidRPr="00C04373">
        <w:rPr>
          <w:rFonts w:asciiTheme="minorHAnsi" w:hAnsiTheme="minorHAnsi"/>
          <w:b/>
          <w:szCs w:val="24"/>
        </w:rPr>
        <w:t>mowy</w:t>
      </w:r>
      <w:r w:rsidR="00EE1FD4" w:rsidRPr="00C04373">
        <w:rPr>
          <w:rFonts w:asciiTheme="minorHAnsi" w:hAnsiTheme="minorHAnsi"/>
          <w:b/>
          <w:szCs w:val="24"/>
        </w:rPr>
        <w:t xml:space="preserve"> </w:t>
      </w:r>
    </w:p>
    <w:p w:rsidR="00264099" w:rsidRPr="00C04373" w:rsidRDefault="00264099" w:rsidP="00264099">
      <w:pPr>
        <w:pStyle w:val="Nagwek10"/>
        <w:spacing w:line="360" w:lineRule="auto"/>
        <w:rPr>
          <w:rFonts w:asciiTheme="minorHAnsi" w:hAnsiTheme="minorHAnsi"/>
          <w:b/>
          <w:szCs w:val="24"/>
        </w:rPr>
      </w:pPr>
      <w:r w:rsidRPr="00C04373">
        <w:rPr>
          <w:rFonts w:asciiTheme="minorHAnsi" w:hAnsiTheme="minorHAnsi"/>
          <w:b/>
          <w:szCs w:val="24"/>
        </w:rPr>
        <w:t xml:space="preserve">UMOWA NR  </w:t>
      </w:r>
      <w:r w:rsidR="00E43572">
        <w:rPr>
          <w:rFonts w:asciiTheme="minorHAnsi" w:hAnsiTheme="minorHAnsi"/>
          <w:b/>
          <w:szCs w:val="24"/>
        </w:rPr>
        <w:t>RI.272</w:t>
      </w:r>
      <w:r w:rsidR="009C7F51">
        <w:rPr>
          <w:rFonts w:asciiTheme="minorHAnsi" w:hAnsiTheme="minorHAnsi"/>
          <w:b/>
          <w:szCs w:val="24"/>
        </w:rPr>
        <w:t>.1.42</w:t>
      </w:r>
      <w:r w:rsidR="00E43572" w:rsidRPr="00E43572">
        <w:rPr>
          <w:rFonts w:asciiTheme="minorHAnsi" w:hAnsiTheme="minorHAnsi"/>
          <w:b/>
          <w:szCs w:val="24"/>
        </w:rPr>
        <w:t>.2022</w:t>
      </w:r>
    </w:p>
    <w:p w:rsidR="00264099" w:rsidRPr="00C45BD9" w:rsidRDefault="00264099" w:rsidP="00264099">
      <w:pPr>
        <w:pStyle w:val="Tekstpodstawowy"/>
        <w:rPr>
          <w:rFonts w:asciiTheme="minorHAnsi" w:hAnsiTheme="minorHAnsi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zawarta w dniu ....................................... w Mińsku Mazowieckim pomiędzy: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Gminą Mińsk Mazowiecki, 05-300 Mińsk Mazowiecki, ul. Chełmońskiego 14, NIP: 822-214-65-76</w:t>
      </w:r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>reprezentowaną przez Wójta Gminy Mińsk Mazowiecki - Pana</w:t>
      </w:r>
      <w:r w:rsidR="00C04373">
        <w:rPr>
          <w:rFonts w:asciiTheme="minorHAnsi" w:hAnsiTheme="minorHAnsi" w:cstheme="minorHAnsi"/>
          <w:sz w:val="24"/>
          <w:szCs w:val="24"/>
        </w:rPr>
        <w:t xml:space="preserve"> Antoniego Janusza </w:t>
      </w:r>
      <w:proofErr w:type="spellStart"/>
      <w:r w:rsidR="00C04373">
        <w:rPr>
          <w:rFonts w:asciiTheme="minorHAnsi" w:hAnsiTheme="minorHAnsi" w:cstheme="minorHAnsi"/>
          <w:sz w:val="24"/>
          <w:szCs w:val="24"/>
        </w:rPr>
        <w:t>Piechoskiego</w:t>
      </w:r>
      <w:proofErr w:type="spellEnd"/>
      <w:r w:rsidR="00C04373">
        <w:rPr>
          <w:rFonts w:asciiTheme="minorHAnsi" w:hAnsiTheme="minorHAnsi" w:cstheme="minorHAnsi"/>
          <w:sz w:val="24"/>
          <w:szCs w:val="24"/>
        </w:rPr>
        <w:t xml:space="preserve">,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przy kontrasygnacie Skarbnika Gminy: Pani </w:t>
      </w:r>
      <w:r w:rsidR="00E43572">
        <w:rPr>
          <w:rFonts w:asciiTheme="minorHAnsi" w:hAnsiTheme="minorHAnsi" w:cstheme="minorHAnsi"/>
          <w:sz w:val="24"/>
          <w:szCs w:val="24"/>
        </w:rPr>
        <w:t>Katarzyny Kalinowskiej</w:t>
      </w:r>
      <w:r w:rsidRPr="00C0437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 xml:space="preserve">zwaną dalej: „Zamawiającym” </w:t>
      </w:r>
      <w:r w:rsidR="00174F0D" w:rsidRPr="00C04373">
        <w:rPr>
          <w:rFonts w:asciiTheme="minorHAnsi" w:hAnsiTheme="minorHAnsi" w:cstheme="minorHAnsi"/>
          <w:sz w:val="24"/>
          <w:szCs w:val="24"/>
        </w:rPr>
        <w:t>lub Stroną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a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………</w:t>
      </w:r>
      <w:r w:rsidR="00C45BD9" w:rsidRPr="00C0437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………………………………………………………………………………. </w:t>
      </w:r>
      <w:r w:rsidRPr="00C04373">
        <w:rPr>
          <w:rFonts w:asciiTheme="minorHAnsi" w:hAnsiTheme="minorHAnsi" w:cstheme="minorHAnsi"/>
          <w:sz w:val="24"/>
          <w:szCs w:val="24"/>
        </w:rPr>
        <w:t>z siedzibą w ……………… ul. ……………………………….., …………………………………………..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NIP:…………………………………… reprezentowaną przez : ………………………………………….. </w:t>
      </w:r>
    </w:p>
    <w:p w:rsidR="00264099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zwanym dalej „Wykonawcą”</w:t>
      </w:r>
      <w:r w:rsidR="00174F0D" w:rsidRPr="00C04373">
        <w:rPr>
          <w:rFonts w:asciiTheme="minorHAnsi" w:hAnsiTheme="minorHAnsi" w:cstheme="minorHAnsi"/>
          <w:sz w:val="24"/>
          <w:szCs w:val="24"/>
        </w:rPr>
        <w:t xml:space="preserve"> lub Stroną</w:t>
      </w:r>
      <w:r w:rsidRPr="00C04373">
        <w:rPr>
          <w:rFonts w:asciiTheme="minorHAnsi" w:hAnsiTheme="minorHAnsi" w:cstheme="minorHAnsi"/>
          <w:sz w:val="24"/>
          <w:szCs w:val="24"/>
        </w:rPr>
        <w:t>.</w:t>
      </w:r>
      <w:r w:rsidR="005D34E6" w:rsidRPr="00C043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7E78" w:rsidRPr="00C04373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61EDC" w:rsidRPr="00C04373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4373">
        <w:rPr>
          <w:rFonts w:asciiTheme="minorHAnsi" w:hAnsiTheme="minorHAnsi" w:cstheme="minorHAnsi"/>
          <w:sz w:val="24"/>
          <w:szCs w:val="24"/>
        </w:rPr>
        <w:t>Niniejsza Umowa została zawarta w wyniku rozstrzygnięcia postępowania</w:t>
      </w:r>
      <w:r w:rsidR="00513BD3" w:rsidRPr="00C04373">
        <w:rPr>
          <w:rFonts w:asciiTheme="minorHAnsi" w:hAnsiTheme="minorHAnsi" w:cstheme="minorHAnsi"/>
          <w:sz w:val="24"/>
          <w:szCs w:val="24"/>
        </w:rPr>
        <w:t xml:space="preserve"> </w:t>
      </w:r>
      <w:r w:rsidR="00E43572" w:rsidRPr="00E43572">
        <w:rPr>
          <w:rFonts w:asciiTheme="minorHAnsi" w:hAnsiTheme="minorHAnsi" w:cstheme="minorHAnsi"/>
          <w:b/>
          <w:sz w:val="24"/>
          <w:szCs w:val="24"/>
        </w:rPr>
        <w:t xml:space="preserve">pn.:  </w:t>
      </w:r>
      <w:r w:rsidR="009C7F51">
        <w:rPr>
          <w:rFonts w:asciiTheme="minorHAnsi" w:hAnsiTheme="minorHAnsi" w:cstheme="minorHAnsi"/>
          <w:b/>
          <w:sz w:val="24"/>
          <w:szCs w:val="24"/>
        </w:rPr>
        <w:t xml:space="preserve">II. </w:t>
      </w:r>
      <w:r w:rsidR="00665D31" w:rsidRPr="00665D31">
        <w:rPr>
          <w:rFonts w:asciiTheme="minorHAnsi" w:hAnsiTheme="minorHAnsi" w:cstheme="minorHAnsi"/>
          <w:b/>
          <w:bCs/>
          <w:iCs/>
          <w:sz w:val="24"/>
          <w:szCs w:val="24"/>
        </w:rPr>
        <w:t>Wyposażenie ośrodka Senior+</w:t>
      </w:r>
      <w:r w:rsidR="00665D3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C04373">
        <w:rPr>
          <w:rFonts w:asciiTheme="minorHAnsi" w:hAnsiTheme="minorHAnsi" w:cstheme="minorHAnsi"/>
          <w:sz w:val="24"/>
          <w:szCs w:val="24"/>
        </w:rPr>
        <w:t xml:space="preserve">przeprowadzonego w trybie podstawowym na postawie art. 275 pkt </w:t>
      </w:r>
      <w:r w:rsidR="00513BD3" w:rsidRPr="00C04373">
        <w:rPr>
          <w:rFonts w:asciiTheme="minorHAnsi" w:hAnsiTheme="minorHAnsi" w:cstheme="minorHAnsi"/>
          <w:sz w:val="24"/>
          <w:szCs w:val="24"/>
        </w:rPr>
        <w:t>1</w:t>
      </w:r>
      <w:r w:rsidRPr="00C04373">
        <w:rPr>
          <w:rFonts w:asciiTheme="minorHAnsi" w:hAnsiTheme="minorHAnsi" w:cstheme="minorHAnsi"/>
          <w:sz w:val="24"/>
          <w:szCs w:val="24"/>
        </w:rPr>
        <w:t>) ustawy z dnia 11 września 2019 r. Prawo zamówień publicznych (tj.: Dz.U. z 202</w:t>
      </w:r>
      <w:r w:rsidR="00E43572">
        <w:rPr>
          <w:rFonts w:asciiTheme="minorHAnsi" w:hAnsiTheme="minorHAnsi" w:cstheme="minorHAnsi"/>
          <w:sz w:val="24"/>
          <w:szCs w:val="24"/>
        </w:rPr>
        <w:t>2</w:t>
      </w:r>
      <w:r w:rsidRPr="00C04373">
        <w:rPr>
          <w:rFonts w:asciiTheme="minorHAnsi" w:hAnsiTheme="minorHAnsi" w:cstheme="minorHAnsi"/>
          <w:sz w:val="24"/>
          <w:szCs w:val="24"/>
        </w:rPr>
        <w:t xml:space="preserve"> r. poz. 1</w:t>
      </w:r>
      <w:r w:rsidR="00E43572">
        <w:rPr>
          <w:rFonts w:asciiTheme="minorHAnsi" w:hAnsiTheme="minorHAnsi" w:cstheme="minorHAnsi"/>
          <w:sz w:val="24"/>
          <w:szCs w:val="24"/>
        </w:rPr>
        <w:t>710 ze zm.</w:t>
      </w:r>
      <w:r w:rsidRPr="00C04373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1A7E78" w:rsidRPr="00C04373" w:rsidRDefault="00264099" w:rsidP="008D4CF5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4373">
        <w:rPr>
          <w:rFonts w:asciiTheme="minorHAnsi" w:hAnsiTheme="minorHAnsi" w:cstheme="minorHAnsi"/>
          <w:b/>
          <w:sz w:val="24"/>
          <w:szCs w:val="24"/>
        </w:rPr>
        <w:t>§ 1</w:t>
      </w:r>
    </w:p>
    <w:p w:rsidR="00D42309" w:rsidRDefault="009250EE" w:rsidP="00283A8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12" w:hanging="284"/>
        <w:rPr>
          <w:rFonts w:asciiTheme="minorHAnsi" w:hAnsiTheme="minorHAnsi" w:cstheme="minorHAnsi"/>
          <w:szCs w:val="24"/>
        </w:rPr>
      </w:pPr>
      <w:r w:rsidRPr="00C04373">
        <w:rPr>
          <w:rFonts w:asciiTheme="minorHAnsi" w:hAnsiTheme="minorHAnsi" w:cstheme="minorHAnsi"/>
          <w:szCs w:val="24"/>
          <w:lang w:val="x-none"/>
        </w:rPr>
        <w:t xml:space="preserve">Przedmiotem </w:t>
      </w:r>
      <w:r w:rsidRPr="00C04373">
        <w:rPr>
          <w:rFonts w:asciiTheme="minorHAnsi" w:hAnsiTheme="minorHAnsi" w:cstheme="minorHAnsi"/>
          <w:szCs w:val="24"/>
        </w:rPr>
        <w:t>umowy</w:t>
      </w:r>
      <w:r w:rsidRPr="00C04373">
        <w:rPr>
          <w:rFonts w:asciiTheme="minorHAnsi" w:hAnsiTheme="minorHAnsi" w:cstheme="minorHAnsi"/>
          <w:szCs w:val="24"/>
          <w:lang w:val="x-none"/>
        </w:rPr>
        <w:t xml:space="preserve"> jest dostawa </w:t>
      </w:r>
      <w:r w:rsidR="009C1F67">
        <w:rPr>
          <w:rFonts w:asciiTheme="minorHAnsi" w:hAnsiTheme="minorHAnsi" w:cstheme="minorHAnsi"/>
          <w:szCs w:val="24"/>
        </w:rPr>
        <w:t>i montaż mebli/sprzętu stanowiącego wyposażenie</w:t>
      </w:r>
      <w:r w:rsidR="00D42309" w:rsidRPr="00D42309">
        <w:rPr>
          <w:rFonts w:asciiTheme="minorHAnsi" w:hAnsiTheme="minorHAnsi" w:cstheme="minorHAnsi"/>
          <w:szCs w:val="24"/>
        </w:rPr>
        <w:t xml:space="preserve"> </w:t>
      </w:r>
      <w:r w:rsidR="009C1F67" w:rsidRPr="009C1F67">
        <w:rPr>
          <w:rFonts w:asciiTheme="minorHAnsi" w:hAnsiTheme="minorHAnsi" w:cstheme="minorHAnsi"/>
          <w:szCs w:val="24"/>
        </w:rPr>
        <w:t>pomieszczeń nowo powstającego ośrodka Senior+</w:t>
      </w:r>
      <w:r w:rsidR="009C1F67">
        <w:rPr>
          <w:rFonts w:asciiTheme="minorHAnsi" w:hAnsiTheme="minorHAnsi" w:cstheme="minorHAnsi"/>
          <w:szCs w:val="24"/>
        </w:rPr>
        <w:t xml:space="preserve">, zlokalizowanego </w:t>
      </w:r>
      <w:r w:rsidR="009C1F67" w:rsidRPr="009C1F67">
        <w:rPr>
          <w:rFonts w:asciiTheme="minorHAnsi" w:hAnsiTheme="minorHAnsi" w:cstheme="minorHAnsi"/>
          <w:bCs/>
          <w:szCs w:val="24"/>
        </w:rPr>
        <w:t xml:space="preserve">na parterze budynku </w:t>
      </w:r>
      <w:r w:rsidR="009C1F67" w:rsidRPr="009C1F67">
        <w:rPr>
          <w:rFonts w:asciiTheme="minorHAnsi" w:hAnsiTheme="minorHAnsi" w:cstheme="minorHAnsi"/>
          <w:szCs w:val="24"/>
        </w:rPr>
        <w:t>przy ul. 11. Listopada 10 w Mińsku Mazowieckim</w:t>
      </w:r>
      <w:r w:rsidR="009C1F67">
        <w:rPr>
          <w:rFonts w:asciiTheme="minorHAnsi" w:hAnsiTheme="minorHAnsi" w:cstheme="minorHAnsi"/>
          <w:szCs w:val="24"/>
        </w:rPr>
        <w:t>,</w:t>
      </w:r>
      <w:r w:rsidR="009C1F67" w:rsidRPr="009C1F67">
        <w:rPr>
          <w:rFonts w:asciiTheme="minorHAnsi" w:hAnsiTheme="minorHAnsi" w:cstheme="minorHAnsi"/>
          <w:bCs/>
          <w:szCs w:val="24"/>
        </w:rPr>
        <w:t xml:space="preserve"> stanowiącym własność Gminy Mińsk Mazowiecki</w:t>
      </w:r>
      <w:r w:rsidR="00D42309">
        <w:rPr>
          <w:rFonts w:asciiTheme="minorHAnsi" w:hAnsiTheme="minorHAnsi" w:cstheme="minorHAnsi"/>
          <w:szCs w:val="24"/>
        </w:rPr>
        <w:t xml:space="preserve">. </w:t>
      </w:r>
    </w:p>
    <w:p w:rsidR="001D7EC7" w:rsidRDefault="00D42309" w:rsidP="00283A8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12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Dostawa obejmuje</w:t>
      </w:r>
      <w:r w:rsidR="009C1F67">
        <w:rPr>
          <w:rFonts w:asciiTheme="minorHAnsi" w:hAnsiTheme="minorHAnsi" w:cstheme="minorHAnsi"/>
          <w:szCs w:val="24"/>
        </w:rPr>
        <w:t xml:space="preserve"> meble i sprzęt szczegółowo wskazany w </w:t>
      </w:r>
      <w:r w:rsidR="009C7F51">
        <w:rPr>
          <w:rFonts w:asciiTheme="minorHAnsi" w:hAnsiTheme="minorHAnsi" w:cstheme="minorHAnsi"/>
          <w:szCs w:val="24"/>
        </w:rPr>
        <w:t>Opisie przedmiotu zamówienia</w:t>
      </w:r>
      <w:r w:rsidR="009C1F67">
        <w:rPr>
          <w:rFonts w:asciiTheme="minorHAnsi" w:hAnsiTheme="minorHAnsi" w:cstheme="minorHAnsi"/>
          <w:szCs w:val="24"/>
        </w:rPr>
        <w:t xml:space="preserve"> </w:t>
      </w:r>
      <w:r w:rsidR="009C7F51">
        <w:rPr>
          <w:rFonts w:asciiTheme="minorHAnsi" w:hAnsiTheme="minorHAnsi" w:cstheme="minorHAnsi"/>
          <w:szCs w:val="24"/>
        </w:rPr>
        <w:t>dokumentacji postępowania zaś Załącznik do Formularza ofertowego stanowi</w:t>
      </w:r>
      <w:r w:rsidR="009C1F67">
        <w:rPr>
          <w:rFonts w:asciiTheme="minorHAnsi" w:hAnsiTheme="minorHAnsi" w:cstheme="minorHAnsi"/>
          <w:szCs w:val="24"/>
        </w:rPr>
        <w:t xml:space="preserve"> </w:t>
      </w:r>
      <w:r w:rsidR="009C7F51">
        <w:rPr>
          <w:rFonts w:asciiTheme="minorHAnsi" w:hAnsiTheme="minorHAnsi" w:cstheme="minorHAnsi"/>
          <w:szCs w:val="24"/>
        </w:rPr>
        <w:t>integralną część oferty</w:t>
      </w:r>
      <w:r w:rsidR="009C1F67">
        <w:rPr>
          <w:rFonts w:asciiTheme="minorHAnsi" w:hAnsiTheme="minorHAnsi" w:cstheme="minorHAnsi"/>
          <w:szCs w:val="24"/>
        </w:rPr>
        <w:t xml:space="preserve"> przez Wykonawcę.  </w:t>
      </w:r>
    </w:p>
    <w:p w:rsidR="008D4DF6" w:rsidRPr="0083222F" w:rsidRDefault="00D15C10" w:rsidP="00283A8F">
      <w:pPr>
        <w:pStyle w:val="Akapitzlist"/>
        <w:numPr>
          <w:ilvl w:val="0"/>
          <w:numId w:val="4"/>
        </w:numPr>
        <w:spacing w:after="0" w:line="240" w:lineRule="auto"/>
        <w:ind w:left="284" w:right="0" w:hanging="284"/>
        <w:rPr>
          <w:rFonts w:asciiTheme="minorHAnsi" w:hAnsiTheme="minorHAnsi" w:cstheme="minorHAnsi"/>
          <w:szCs w:val="24"/>
        </w:rPr>
      </w:pPr>
      <w:r w:rsidRPr="00D15C10">
        <w:rPr>
          <w:rFonts w:asciiTheme="minorHAnsi" w:hAnsiTheme="minorHAnsi" w:cstheme="minorHAnsi"/>
          <w:szCs w:val="24"/>
        </w:rPr>
        <w:t xml:space="preserve">Dostawa </w:t>
      </w:r>
      <w:r w:rsidR="009C1F67">
        <w:rPr>
          <w:rFonts w:asciiTheme="minorHAnsi" w:hAnsiTheme="minorHAnsi" w:cstheme="minorHAnsi"/>
          <w:szCs w:val="24"/>
        </w:rPr>
        <w:t>i montaż mebli</w:t>
      </w:r>
      <w:r w:rsidR="004D385B">
        <w:rPr>
          <w:rFonts w:asciiTheme="minorHAnsi" w:hAnsiTheme="minorHAnsi" w:cstheme="minorHAnsi"/>
          <w:szCs w:val="24"/>
        </w:rPr>
        <w:t xml:space="preserve"> i </w:t>
      </w:r>
      <w:r w:rsidRPr="00D15C10">
        <w:rPr>
          <w:rFonts w:asciiTheme="minorHAnsi" w:hAnsiTheme="minorHAnsi" w:cstheme="minorHAnsi"/>
          <w:szCs w:val="24"/>
        </w:rPr>
        <w:t xml:space="preserve">sprzętu będzie realizowana </w:t>
      </w:r>
      <w:r w:rsidR="009C1F67">
        <w:rPr>
          <w:rFonts w:asciiTheme="minorHAnsi" w:hAnsiTheme="minorHAnsi" w:cstheme="minorHAnsi"/>
          <w:szCs w:val="24"/>
        </w:rPr>
        <w:t xml:space="preserve">w sposób i w terminach szczegółowo </w:t>
      </w:r>
      <w:r w:rsidRPr="00D15C10">
        <w:rPr>
          <w:rFonts w:asciiTheme="minorHAnsi" w:hAnsiTheme="minorHAnsi" w:cstheme="minorHAnsi"/>
          <w:szCs w:val="24"/>
        </w:rPr>
        <w:t xml:space="preserve">uzgodnionych z Zamawiającym </w:t>
      </w:r>
      <w:r w:rsidR="009C1F67">
        <w:rPr>
          <w:rFonts w:asciiTheme="minorHAnsi" w:hAnsiTheme="minorHAnsi" w:cstheme="minorHAnsi"/>
          <w:szCs w:val="24"/>
        </w:rPr>
        <w:t xml:space="preserve">oraz wykonawcą wykonującym remont pomieszczeń ośrodka Senior+. </w:t>
      </w:r>
    </w:p>
    <w:p w:rsidR="001A2ED2" w:rsidRDefault="00D15C10" w:rsidP="00283A8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12" w:hanging="284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>Przedmiotowe z</w:t>
      </w:r>
      <w:r w:rsidRPr="00D15C10">
        <w:rPr>
          <w:rFonts w:asciiTheme="minorHAnsi" w:hAnsiTheme="minorHAnsi" w:cstheme="minorHAnsi"/>
          <w:szCs w:val="24"/>
        </w:rPr>
        <w:t xml:space="preserve">amówienie realizowane jest w ramach </w:t>
      </w:r>
      <w:r w:rsidR="008D4DF6" w:rsidRPr="008D4DF6">
        <w:rPr>
          <w:rFonts w:asciiTheme="minorHAnsi" w:hAnsiTheme="minorHAnsi" w:cstheme="minorHAnsi"/>
          <w:bCs/>
          <w:szCs w:val="24"/>
        </w:rPr>
        <w:t xml:space="preserve">programu wieloletniego „Senior+” na lata 2021 – 2025 edycja 2022 Moduł I „Utworzenie i/lub wyposażenie ośrodka „Senior+”. </w:t>
      </w:r>
      <w:r w:rsidR="001A2ED2" w:rsidRPr="001A2ED2">
        <w:rPr>
          <w:rFonts w:asciiTheme="minorHAnsi" w:hAnsiTheme="minorHAnsi" w:cstheme="minorHAnsi"/>
          <w:bCs/>
          <w:szCs w:val="24"/>
        </w:rPr>
        <w:t xml:space="preserve">który to </w:t>
      </w:r>
      <w:r w:rsidR="008D4DF6">
        <w:rPr>
          <w:rFonts w:asciiTheme="minorHAnsi" w:hAnsiTheme="minorHAnsi" w:cstheme="minorHAnsi"/>
          <w:bCs/>
          <w:szCs w:val="24"/>
        </w:rPr>
        <w:t>nazwa</w:t>
      </w:r>
      <w:r w:rsidR="001A2ED2" w:rsidRPr="001A2ED2">
        <w:rPr>
          <w:rFonts w:asciiTheme="minorHAnsi" w:hAnsiTheme="minorHAnsi" w:cstheme="minorHAnsi"/>
          <w:bCs/>
          <w:szCs w:val="24"/>
        </w:rPr>
        <w:t xml:space="preserve"> stanowi również nazwę zadania budżetowego Gminy Mińsk Mazowiecki. </w:t>
      </w:r>
    </w:p>
    <w:p w:rsidR="00174F0D" w:rsidRPr="00283A8F" w:rsidRDefault="00953E3E" w:rsidP="00283A8F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12" w:hanging="284"/>
        <w:rPr>
          <w:rFonts w:asciiTheme="minorHAnsi" w:hAnsiTheme="minorHAnsi" w:cstheme="minorHAnsi"/>
          <w:szCs w:val="24"/>
        </w:rPr>
      </w:pPr>
      <w:r w:rsidRPr="00283A8F">
        <w:rPr>
          <w:rFonts w:asciiTheme="minorHAnsi" w:hAnsiTheme="minorHAnsi" w:cstheme="minorHAnsi"/>
          <w:szCs w:val="24"/>
        </w:rPr>
        <w:t>Wyk</w:t>
      </w:r>
      <w:r w:rsidR="009250EE" w:rsidRPr="00283A8F">
        <w:rPr>
          <w:rFonts w:asciiTheme="minorHAnsi" w:hAnsiTheme="minorHAnsi" w:cstheme="minorHAnsi"/>
          <w:szCs w:val="24"/>
        </w:rPr>
        <w:t xml:space="preserve">onawca oświadcza, że </w:t>
      </w:r>
      <w:r w:rsidR="003A102C" w:rsidRPr="00283A8F">
        <w:rPr>
          <w:rFonts w:asciiTheme="minorHAnsi" w:hAnsiTheme="minorHAnsi" w:cstheme="minorHAnsi"/>
          <w:szCs w:val="24"/>
        </w:rPr>
        <w:t>dostarczony</w:t>
      </w:r>
      <w:r w:rsidRPr="00283A8F">
        <w:rPr>
          <w:rFonts w:asciiTheme="minorHAnsi" w:hAnsiTheme="minorHAnsi" w:cstheme="minorHAnsi"/>
          <w:szCs w:val="24"/>
        </w:rPr>
        <w:t xml:space="preserve"> przez niego </w:t>
      </w:r>
      <w:r w:rsidR="00292FD0" w:rsidRPr="00283A8F">
        <w:rPr>
          <w:rFonts w:asciiTheme="minorHAnsi" w:hAnsiTheme="minorHAnsi" w:cstheme="minorHAnsi"/>
          <w:szCs w:val="24"/>
        </w:rPr>
        <w:t xml:space="preserve">sprzęt </w:t>
      </w:r>
      <w:r w:rsidR="00283A8F" w:rsidRPr="00283A8F">
        <w:rPr>
          <w:rFonts w:asciiTheme="minorHAnsi" w:hAnsiTheme="minorHAnsi" w:cstheme="minorHAnsi"/>
          <w:szCs w:val="24"/>
        </w:rPr>
        <w:t>jest</w:t>
      </w:r>
      <w:r w:rsidR="00292FD0" w:rsidRPr="00283A8F">
        <w:rPr>
          <w:rFonts w:asciiTheme="minorHAnsi" w:hAnsiTheme="minorHAnsi" w:cstheme="minorHAnsi"/>
          <w:szCs w:val="24"/>
        </w:rPr>
        <w:t xml:space="preserve"> </w:t>
      </w:r>
      <w:r w:rsidR="00283A8F" w:rsidRPr="00283A8F">
        <w:rPr>
          <w:rFonts w:asciiTheme="minorHAnsi" w:hAnsiTheme="minorHAnsi" w:cstheme="minorHAnsi"/>
          <w:szCs w:val="24"/>
        </w:rPr>
        <w:t xml:space="preserve">fabrycznie nowy pochodzący z legalnych kanałów dystrybucji, wykonany zgodnie z wymaganiami i </w:t>
      </w:r>
      <w:r w:rsidR="00283A8F" w:rsidRPr="00283A8F">
        <w:rPr>
          <w:rFonts w:asciiTheme="minorHAnsi" w:hAnsiTheme="minorHAnsi" w:cstheme="minorHAnsi"/>
          <w:szCs w:val="24"/>
        </w:rPr>
        <w:lastRenderedPageBreak/>
        <w:t xml:space="preserve">normami mającymi zastosowanie do danego wyrobu, wolny od wad, odpowiada normom jakościowym określonym we właściwych aktach prawnych, posiada aktualne aprobaty techniczne, gwarancje producenta, niezbędne certyfikaty bezpieczeństwa oraz spełnia wszelkie </w:t>
      </w:r>
      <w:r w:rsidR="009250EE" w:rsidRPr="00283A8F">
        <w:rPr>
          <w:rFonts w:asciiTheme="minorHAnsi" w:hAnsiTheme="minorHAnsi" w:cstheme="minorHAnsi"/>
          <w:szCs w:val="24"/>
        </w:rPr>
        <w:t xml:space="preserve">wymagania opisane przez Zamawiającego w </w:t>
      </w:r>
      <w:r w:rsidR="003A102C" w:rsidRPr="00283A8F">
        <w:rPr>
          <w:rFonts w:asciiTheme="minorHAnsi" w:hAnsiTheme="minorHAnsi" w:cstheme="minorHAnsi"/>
          <w:szCs w:val="24"/>
        </w:rPr>
        <w:t>Specyfikacji Warunków</w:t>
      </w:r>
      <w:r w:rsidR="009250EE" w:rsidRPr="00283A8F">
        <w:rPr>
          <w:rFonts w:asciiTheme="minorHAnsi" w:hAnsiTheme="minorHAnsi" w:cstheme="minorHAnsi"/>
          <w:szCs w:val="24"/>
        </w:rPr>
        <w:t xml:space="preserve"> </w:t>
      </w:r>
      <w:r w:rsidR="003A102C" w:rsidRPr="00283A8F">
        <w:rPr>
          <w:rFonts w:asciiTheme="minorHAnsi" w:hAnsiTheme="minorHAnsi" w:cstheme="minorHAnsi"/>
          <w:szCs w:val="24"/>
        </w:rPr>
        <w:t>Z</w:t>
      </w:r>
      <w:r w:rsidR="009250EE" w:rsidRPr="00283A8F">
        <w:rPr>
          <w:rFonts w:asciiTheme="minorHAnsi" w:hAnsiTheme="minorHAnsi" w:cstheme="minorHAnsi"/>
          <w:szCs w:val="24"/>
        </w:rPr>
        <w:t>amówienia</w:t>
      </w:r>
      <w:r w:rsidR="00DE0C97" w:rsidRPr="00283A8F">
        <w:rPr>
          <w:rFonts w:asciiTheme="minorHAnsi" w:hAnsiTheme="minorHAnsi" w:cstheme="minorHAnsi"/>
          <w:szCs w:val="24"/>
        </w:rPr>
        <w:t>.</w:t>
      </w:r>
    </w:p>
    <w:p w:rsidR="00C04373" w:rsidRPr="00C04373" w:rsidRDefault="00961EDC" w:rsidP="00C04373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 2</w:t>
      </w:r>
      <w:r w:rsidR="00C04373" w:rsidRPr="00C04373">
        <w:rPr>
          <w:rFonts w:asciiTheme="minorHAnsi" w:hAnsiTheme="minorHAnsi" w:cstheme="minorHAnsi"/>
          <w:b/>
          <w:color w:val="auto"/>
        </w:rPr>
        <w:t xml:space="preserve"> </w:t>
      </w:r>
    </w:p>
    <w:p w:rsidR="00C04373" w:rsidRPr="00C04373" w:rsidRDefault="003A102C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>Wykonawca zobowiązuje się</w:t>
      </w:r>
      <w:r w:rsidR="00961EDC">
        <w:rPr>
          <w:rFonts w:asciiTheme="minorHAnsi" w:hAnsiTheme="minorHAnsi" w:cstheme="minorHAnsi"/>
          <w:color w:val="auto"/>
        </w:rPr>
        <w:t xml:space="preserve"> do </w:t>
      </w:r>
      <w:r>
        <w:rPr>
          <w:rFonts w:asciiTheme="minorHAnsi" w:hAnsiTheme="minorHAnsi" w:cstheme="minorHAnsi"/>
          <w:color w:val="auto"/>
        </w:rPr>
        <w:t>zrealizowania zamówienia</w:t>
      </w:r>
      <w:r w:rsidRPr="003A102C">
        <w:rPr>
          <w:rFonts w:asciiTheme="minorHAnsi" w:hAnsiTheme="minorHAnsi" w:cstheme="minorHAnsi"/>
          <w:color w:val="auto"/>
        </w:rPr>
        <w:t xml:space="preserve"> w </w:t>
      </w:r>
      <w:r w:rsidR="00D25492">
        <w:rPr>
          <w:rFonts w:asciiTheme="minorHAnsi" w:hAnsiTheme="minorHAnsi" w:cstheme="minorHAnsi"/>
          <w:color w:val="auto"/>
        </w:rPr>
        <w:t xml:space="preserve">nieprzekraczalnym terminie do dnia </w:t>
      </w:r>
      <w:r w:rsidR="00283A8F">
        <w:rPr>
          <w:rFonts w:asciiTheme="minorHAnsi" w:hAnsiTheme="minorHAnsi" w:cstheme="minorHAnsi"/>
          <w:color w:val="auto"/>
        </w:rPr>
        <w:t>20 grudnia</w:t>
      </w:r>
      <w:r w:rsidRPr="003A102C">
        <w:rPr>
          <w:rFonts w:asciiTheme="minorHAnsi" w:hAnsiTheme="minorHAnsi" w:cstheme="minorHAnsi"/>
          <w:color w:val="auto"/>
        </w:rPr>
        <w:t xml:space="preserve"> 2023 r.</w:t>
      </w:r>
    </w:p>
    <w:p w:rsidR="00DE0C9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Wykonawca </w:t>
      </w:r>
      <w:r w:rsidR="00283A8F">
        <w:rPr>
          <w:rFonts w:asciiTheme="minorHAnsi" w:hAnsiTheme="minorHAnsi" w:cstheme="minorHAnsi"/>
        </w:rPr>
        <w:t>zobowiązuje się każdorazowo poinformować</w:t>
      </w:r>
      <w:r w:rsidRPr="00C04373">
        <w:rPr>
          <w:rFonts w:asciiTheme="minorHAnsi" w:hAnsiTheme="minorHAnsi" w:cstheme="minorHAnsi"/>
        </w:rPr>
        <w:t xml:space="preserve"> Zamawiającego </w:t>
      </w:r>
      <w:r w:rsidR="00283A8F">
        <w:rPr>
          <w:rFonts w:asciiTheme="minorHAnsi" w:hAnsiTheme="minorHAnsi" w:cstheme="minorHAnsi"/>
        </w:rPr>
        <w:t xml:space="preserve">oraz uzgodnić z </w:t>
      </w:r>
      <w:r w:rsidR="00DF35CA">
        <w:rPr>
          <w:rFonts w:asciiTheme="minorHAnsi" w:hAnsiTheme="minorHAnsi" w:cstheme="minorHAnsi"/>
        </w:rPr>
        <w:t xml:space="preserve">wykonawcą </w:t>
      </w:r>
      <w:r w:rsidR="00283A8F">
        <w:rPr>
          <w:rFonts w:asciiTheme="minorHAnsi" w:hAnsiTheme="minorHAnsi" w:cstheme="minorHAnsi"/>
        </w:rPr>
        <w:t>prowadzącym w ośrodku prace remontowe</w:t>
      </w:r>
      <w:r w:rsidR="00DF35CA">
        <w:rPr>
          <w:rFonts w:asciiTheme="minorHAnsi" w:hAnsiTheme="minorHAnsi" w:cstheme="minorHAnsi"/>
        </w:rPr>
        <w:t>,</w:t>
      </w:r>
      <w:r w:rsidR="00283A8F">
        <w:rPr>
          <w:rFonts w:asciiTheme="minorHAnsi" w:hAnsiTheme="minorHAnsi" w:cstheme="minorHAnsi"/>
        </w:rPr>
        <w:t xml:space="preserve"> planowany</w:t>
      </w:r>
      <w:r w:rsidR="00283A8F" w:rsidRPr="00C04373">
        <w:rPr>
          <w:rFonts w:asciiTheme="minorHAnsi" w:hAnsiTheme="minorHAnsi" w:cstheme="minorHAnsi"/>
        </w:rPr>
        <w:t xml:space="preserve"> </w:t>
      </w:r>
      <w:r w:rsidR="00283A8F">
        <w:rPr>
          <w:rFonts w:asciiTheme="minorHAnsi" w:hAnsiTheme="minorHAnsi" w:cstheme="minorHAnsi"/>
        </w:rPr>
        <w:t>termin dostawy i montażu,</w:t>
      </w:r>
      <w:r w:rsidR="00283A8F" w:rsidRPr="00C04373">
        <w:rPr>
          <w:rFonts w:asciiTheme="minorHAnsi" w:hAnsiTheme="minorHAnsi" w:cstheme="minorHAnsi"/>
        </w:rPr>
        <w:t xml:space="preserve"> </w:t>
      </w:r>
      <w:r w:rsidRPr="00C04373">
        <w:rPr>
          <w:rFonts w:asciiTheme="minorHAnsi" w:hAnsiTheme="minorHAnsi" w:cstheme="minorHAnsi"/>
        </w:rPr>
        <w:t xml:space="preserve">nie później niż </w:t>
      </w:r>
      <w:r w:rsidR="003A102C">
        <w:rPr>
          <w:rFonts w:asciiTheme="minorHAnsi" w:hAnsiTheme="minorHAnsi" w:cstheme="minorHAnsi"/>
        </w:rPr>
        <w:t>trzy</w:t>
      </w:r>
      <w:r w:rsidRPr="00C04373">
        <w:rPr>
          <w:rFonts w:asciiTheme="minorHAnsi" w:hAnsiTheme="minorHAnsi" w:cstheme="minorHAnsi"/>
        </w:rPr>
        <w:t xml:space="preserve"> dni robocze przed </w:t>
      </w:r>
      <w:r w:rsidR="00283A8F">
        <w:rPr>
          <w:rFonts w:asciiTheme="minorHAnsi" w:hAnsiTheme="minorHAnsi" w:cstheme="minorHAnsi"/>
        </w:rPr>
        <w:t>przewidywanym termin</w:t>
      </w:r>
      <w:r w:rsidR="00283A8F" w:rsidRPr="00C04373">
        <w:rPr>
          <w:rFonts w:asciiTheme="minorHAnsi" w:hAnsiTheme="minorHAnsi" w:cstheme="minorHAnsi"/>
        </w:rPr>
        <w:t>e</w:t>
      </w:r>
      <w:r w:rsidR="00283A8F">
        <w:rPr>
          <w:rFonts w:asciiTheme="minorHAnsi" w:hAnsiTheme="minorHAnsi" w:cstheme="minorHAnsi"/>
        </w:rPr>
        <w:t>m</w:t>
      </w:r>
      <w:r w:rsidR="00283A8F" w:rsidRPr="00C04373">
        <w:rPr>
          <w:rFonts w:asciiTheme="minorHAnsi" w:hAnsiTheme="minorHAnsi" w:cstheme="minorHAnsi"/>
        </w:rPr>
        <w:t xml:space="preserve"> dostawy</w:t>
      </w:r>
      <w:r w:rsidR="00283A8F">
        <w:rPr>
          <w:rFonts w:asciiTheme="minorHAnsi" w:hAnsiTheme="minorHAnsi" w:cstheme="minorHAnsi"/>
        </w:rPr>
        <w:t>.</w:t>
      </w:r>
    </w:p>
    <w:p w:rsidR="00C61BE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Dokumentem potwierdzającym przyjęcie przez Zamawiającego wykonan</w:t>
      </w:r>
      <w:r w:rsidR="00D25492">
        <w:rPr>
          <w:rFonts w:asciiTheme="minorHAnsi" w:hAnsiTheme="minorHAnsi" w:cstheme="minorHAnsi"/>
        </w:rPr>
        <w:t>ie</w:t>
      </w:r>
      <w:r w:rsidRPr="00C04373">
        <w:rPr>
          <w:rFonts w:asciiTheme="minorHAnsi" w:hAnsiTheme="minorHAnsi" w:cstheme="minorHAnsi"/>
        </w:rPr>
        <w:t xml:space="preserve"> zamówienia bez </w:t>
      </w:r>
      <w:r w:rsidR="008423B1">
        <w:rPr>
          <w:rFonts w:asciiTheme="minorHAnsi" w:hAnsiTheme="minorHAnsi" w:cstheme="minorHAnsi"/>
        </w:rPr>
        <w:t>uwag</w:t>
      </w:r>
      <w:r w:rsidRPr="00C04373">
        <w:rPr>
          <w:rFonts w:asciiTheme="minorHAnsi" w:hAnsiTheme="minorHAnsi" w:cstheme="minorHAnsi"/>
        </w:rPr>
        <w:t xml:space="preserve"> będzie protokół </w:t>
      </w:r>
      <w:r w:rsidR="008423B1">
        <w:rPr>
          <w:rFonts w:asciiTheme="minorHAnsi" w:hAnsiTheme="minorHAnsi" w:cstheme="minorHAnsi"/>
        </w:rPr>
        <w:t>odbioru</w:t>
      </w:r>
      <w:r w:rsidRPr="00C04373">
        <w:rPr>
          <w:rFonts w:asciiTheme="minorHAnsi" w:hAnsiTheme="minorHAnsi" w:cstheme="minorHAnsi"/>
        </w:rPr>
        <w:t xml:space="preserve"> podpisany przez </w:t>
      </w:r>
      <w:r w:rsidR="00C04373" w:rsidRPr="00C04373">
        <w:rPr>
          <w:rFonts w:asciiTheme="minorHAnsi" w:hAnsiTheme="minorHAnsi" w:cstheme="minorHAnsi"/>
        </w:rPr>
        <w:t>obie Strony</w:t>
      </w:r>
      <w:r w:rsidRPr="00C04373">
        <w:rPr>
          <w:rFonts w:asciiTheme="minorHAnsi" w:hAnsiTheme="minorHAnsi" w:cstheme="minorHAnsi"/>
        </w:rPr>
        <w:t xml:space="preserve">. </w:t>
      </w:r>
    </w:p>
    <w:p w:rsidR="00EB1ABB" w:rsidRPr="00C04373" w:rsidRDefault="00EB1ABB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Wykonawca zobowiązany jest przekazać Zamawiającemu w dac</w:t>
      </w:r>
      <w:r w:rsidR="00C04373" w:rsidRPr="00C04373">
        <w:rPr>
          <w:rFonts w:asciiTheme="minorHAnsi" w:hAnsiTheme="minorHAnsi" w:cstheme="minorHAnsi"/>
        </w:rPr>
        <w:t>ie dokonywania odbioru wszelkie wymagane przepisami</w:t>
      </w:r>
      <w:r w:rsidR="003A102C">
        <w:rPr>
          <w:rFonts w:asciiTheme="minorHAnsi" w:hAnsiTheme="minorHAnsi" w:cstheme="minorHAnsi"/>
        </w:rPr>
        <w:t xml:space="preserve"> oraz przez Zamawiającego</w:t>
      </w:r>
      <w:r w:rsidR="00C04373" w:rsidRPr="00C04373">
        <w:rPr>
          <w:rFonts w:asciiTheme="minorHAnsi" w:hAnsiTheme="minorHAnsi" w:cstheme="minorHAnsi"/>
        </w:rPr>
        <w:t xml:space="preserve"> dokumenty</w:t>
      </w:r>
      <w:r w:rsidR="003A102C">
        <w:rPr>
          <w:rFonts w:asciiTheme="minorHAnsi" w:hAnsiTheme="minorHAnsi" w:cstheme="minorHAnsi"/>
        </w:rPr>
        <w:t>,</w:t>
      </w:r>
      <w:r w:rsidR="00C04373" w:rsidRPr="00C04373">
        <w:rPr>
          <w:rFonts w:asciiTheme="minorHAnsi" w:hAnsiTheme="minorHAnsi" w:cstheme="minorHAnsi"/>
        </w:rPr>
        <w:t xml:space="preserve"> w tym dokumenty gwarancyjne</w:t>
      </w:r>
      <w:r w:rsidR="00961EDC">
        <w:rPr>
          <w:rFonts w:asciiTheme="minorHAnsi" w:hAnsiTheme="minorHAnsi" w:cstheme="minorHAnsi"/>
        </w:rPr>
        <w:t>.</w:t>
      </w:r>
    </w:p>
    <w:p w:rsidR="00C61BE7" w:rsidRPr="00C04373" w:rsidRDefault="00C61BE7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 i uste</w:t>
      </w:r>
      <w:r w:rsidR="00567A5A" w:rsidRPr="00C04373">
        <w:rPr>
          <w:rFonts w:asciiTheme="minorHAnsi" w:hAnsiTheme="minorHAnsi" w:cstheme="minorHAnsi"/>
        </w:rPr>
        <w:t>rki, w szczególności niezgodności</w:t>
      </w:r>
      <w:r w:rsidRPr="00C04373">
        <w:rPr>
          <w:rFonts w:asciiTheme="minorHAnsi" w:hAnsiTheme="minorHAnsi" w:cstheme="minorHAnsi"/>
        </w:rPr>
        <w:t xml:space="preserve"> przedmiotu dostawy z </w:t>
      </w:r>
      <w:r w:rsidR="00DE3D7D" w:rsidRPr="00C04373">
        <w:rPr>
          <w:rFonts w:asciiTheme="minorHAnsi" w:hAnsiTheme="minorHAnsi" w:cstheme="minorHAnsi"/>
        </w:rPr>
        <w:t>treścią dokumentacji przetargowej,</w:t>
      </w:r>
      <w:r w:rsidR="00B11ADA" w:rsidRPr="00C04373">
        <w:rPr>
          <w:rFonts w:asciiTheme="minorHAnsi" w:hAnsiTheme="minorHAnsi" w:cstheme="minorHAnsi"/>
        </w:rPr>
        <w:t xml:space="preserve"> braki ilościowe lub jakościowe</w:t>
      </w:r>
      <w:r w:rsidR="00DF35CA">
        <w:rPr>
          <w:rFonts w:asciiTheme="minorHAnsi" w:hAnsiTheme="minorHAnsi" w:cstheme="minorHAnsi"/>
        </w:rPr>
        <w:t xml:space="preserve"> zarówno w zakresie rzeczowym jak i montażu</w:t>
      </w:r>
      <w:r w:rsidR="00DE3D7D" w:rsidRPr="00C04373">
        <w:rPr>
          <w:rFonts w:asciiTheme="minorHAnsi" w:hAnsiTheme="minorHAnsi" w:cstheme="minorHAnsi"/>
        </w:rPr>
        <w:t xml:space="preserve">, nastąpi podpisanie protokołu odbioru z uwagami. W takim przypadku Wykonawca zobowiązany jest usunąć wady i usterki bez prawa do dodatkowego wynagrodzenia w terminie </w:t>
      </w:r>
      <w:r w:rsidR="00012C1B">
        <w:rPr>
          <w:rFonts w:asciiTheme="minorHAnsi" w:hAnsiTheme="minorHAnsi" w:cstheme="minorHAnsi"/>
        </w:rPr>
        <w:t>uzgodnio</w:t>
      </w:r>
      <w:r w:rsidR="00DE3D7D" w:rsidRPr="00C04373">
        <w:rPr>
          <w:rFonts w:asciiTheme="minorHAnsi" w:hAnsiTheme="minorHAnsi" w:cstheme="minorHAnsi"/>
        </w:rPr>
        <w:t>nym z Zamawiając</w:t>
      </w:r>
      <w:r w:rsidR="00012C1B">
        <w:rPr>
          <w:rFonts w:asciiTheme="minorHAnsi" w:hAnsiTheme="minorHAnsi" w:cstheme="minorHAnsi"/>
        </w:rPr>
        <w:t>ym</w:t>
      </w:r>
      <w:r w:rsidR="00EB1ABB" w:rsidRPr="00C04373">
        <w:rPr>
          <w:rFonts w:asciiTheme="minorHAnsi" w:hAnsiTheme="minorHAnsi" w:cstheme="minorHAnsi"/>
        </w:rPr>
        <w:t>,</w:t>
      </w:r>
      <w:r w:rsidR="00DE3D7D" w:rsidRPr="00C04373">
        <w:rPr>
          <w:rFonts w:asciiTheme="minorHAnsi" w:hAnsiTheme="minorHAnsi" w:cstheme="minorHAnsi"/>
        </w:rPr>
        <w:t xml:space="preserve"> nie dłuższym niż </w:t>
      </w:r>
      <w:r w:rsidR="00012C1B">
        <w:rPr>
          <w:rFonts w:asciiTheme="minorHAnsi" w:hAnsiTheme="minorHAnsi" w:cstheme="minorHAnsi"/>
        </w:rPr>
        <w:t>14</w:t>
      </w:r>
      <w:r w:rsidR="00DF35CA">
        <w:rPr>
          <w:rFonts w:asciiTheme="minorHAnsi" w:hAnsiTheme="minorHAnsi" w:cstheme="minorHAnsi"/>
        </w:rPr>
        <w:t xml:space="preserve"> dni roboczych</w:t>
      </w:r>
      <w:r w:rsidR="00B11ADA" w:rsidRPr="00C04373">
        <w:rPr>
          <w:rFonts w:asciiTheme="minorHAnsi" w:hAnsiTheme="minorHAnsi" w:cstheme="minorHAnsi"/>
        </w:rPr>
        <w:t xml:space="preserve">. </w:t>
      </w:r>
    </w:p>
    <w:p w:rsidR="00DE3D7D" w:rsidRPr="00C04373" w:rsidRDefault="00EB1ABB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Jeżeli w toku czynności odbiorowych zostaną stwierdzone przez Zamawiającego wady, które nie nadają się do usunięcia</w:t>
      </w:r>
      <w:r w:rsidR="0080088E" w:rsidRPr="00C04373">
        <w:rPr>
          <w:rFonts w:asciiTheme="minorHAnsi" w:hAnsiTheme="minorHAnsi" w:cstheme="minorHAnsi"/>
        </w:rPr>
        <w:t xml:space="preserve"> lub zostanie stwierdzona niezgodność parametrów technicznych </w:t>
      </w:r>
      <w:r w:rsidR="00567A5A" w:rsidRPr="00C04373">
        <w:rPr>
          <w:rFonts w:asciiTheme="minorHAnsi" w:hAnsiTheme="minorHAnsi" w:cstheme="minorHAnsi"/>
        </w:rPr>
        <w:t>ze szczegółowymi wymaganiami Zamawiającego,</w:t>
      </w:r>
      <w:r w:rsidRPr="00C04373">
        <w:rPr>
          <w:rFonts w:asciiTheme="minorHAnsi" w:hAnsiTheme="minorHAnsi" w:cstheme="minorHAnsi"/>
        </w:rPr>
        <w:t xml:space="preserve"> to Zamawiający ma prawo od umowy odstąpić lub żądać wykonania przedmiotu zamówienia ponownie. </w:t>
      </w:r>
    </w:p>
    <w:p w:rsidR="000F407A" w:rsidRPr="00C04373" w:rsidRDefault="000F407A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 xml:space="preserve">W dniu dostarczenia przez Wykonawcę przedmiotu umowy wolnego od wad Zamawiający przystąpi do ponownego odbioru. </w:t>
      </w:r>
    </w:p>
    <w:p w:rsidR="000F407A" w:rsidRPr="00C04373" w:rsidRDefault="000F407A" w:rsidP="008423B1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C04373">
        <w:rPr>
          <w:rFonts w:asciiTheme="minorHAnsi" w:hAnsiTheme="minorHAnsi" w:cstheme="minorHAnsi"/>
        </w:rPr>
        <w:t>Pr</w:t>
      </w:r>
      <w:r w:rsidR="00C04373" w:rsidRPr="00C04373">
        <w:rPr>
          <w:rFonts w:asciiTheme="minorHAnsi" w:hAnsiTheme="minorHAnsi" w:cstheme="minorHAnsi"/>
        </w:rPr>
        <w:t>otokół odbioru podpisany przez Z</w:t>
      </w:r>
      <w:r w:rsidRPr="00C04373">
        <w:rPr>
          <w:rFonts w:asciiTheme="minorHAnsi" w:hAnsiTheme="minorHAnsi" w:cstheme="minorHAnsi"/>
        </w:rPr>
        <w:t xml:space="preserve">amawiającego bez </w:t>
      </w:r>
      <w:r w:rsidR="008423B1">
        <w:rPr>
          <w:rFonts w:asciiTheme="minorHAnsi" w:hAnsiTheme="minorHAnsi" w:cstheme="minorHAnsi"/>
        </w:rPr>
        <w:t>uwag</w:t>
      </w:r>
      <w:r w:rsidRPr="00C04373">
        <w:rPr>
          <w:rFonts w:asciiTheme="minorHAnsi" w:hAnsiTheme="minorHAnsi" w:cstheme="minorHAnsi"/>
        </w:rPr>
        <w:t xml:space="preserve"> stanowi podstawę do wystawienia przez Wykonawcę faktury oraz żądania zapłaty. </w:t>
      </w:r>
    </w:p>
    <w:p w:rsidR="00747EAA" w:rsidRPr="00747EAA" w:rsidRDefault="00961EDC" w:rsidP="00747EAA">
      <w:pPr>
        <w:pStyle w:val="Default"/>
        <w:ind w:left="142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§3</w:t>
      </w:r>
      <w:r w:rsidR="00747EAA" w:rsidRPr="00747EAA">
        <w:rPr>
          <w:rFonts w:asciiTheme="minorHAnsi" w:hAnsiTheme="minorHAnsi" w:cstheme="minorHAnsi"/>
          <w:b/>
          <w:color w:val="auto"/>
        </w:rPr>
        <w:t xml:space="preserve"> </w:t>
      </w:r>
    </w:p>
    <w:p w:rsidR="00CC146C" w:rsidRPr="00747EAA" w:rsidRDefault="005D0727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Wynagrodzenie Wykonawcy za wykonanie przedmiotu umowy</w:t>
      </w:r>
      <w:r w:rsidR="00CF6AFF" w:rsidRPr="00747EAA">
        <w:rPr>
          <w:rFonts w:asciiTheme="minorHAnsi" w:hAnsiTheme="minorHAnsi" w:cstheme="minorHAnsi"/>
        </w:rPr>
        <w:t xml:space="preserve">, 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jest wynagrodzeniem ryczałtowym i stanowi kwotę </w:t>
      </w:r>
      <w:r w:rsidR="00EF5595" w:rsidRPr="00747EAA">
        <w:rPr>
          <w:rFonts w:asciiTheme="minorHAnsi" w:hAnsiTheme="minorHAnsi"/>
          <w:iCs/>
          <w:color w:val="000000"/>
          <w:spacing w:val="-4"/>
        </w:rPr>
        <w:t>brutto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: …………………… zł (……………………………… złotych) </w:t>
      </w:r>
      <w:r w:rsidR="00EF5595">
        <w:rPr>
          <w:rFonts w:asciiTheme="minorHAnsi" w:hAnsiTheme="minorHAnsi"/>
          <w:iCs/>
          <w:color w:val="000000"/>
          <w:spacing w:val="-4"/>
        </w:rPr>
        <w:t>w tym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 xml:space="preserve"> należny podatek VAT w kwocie …………</w:t>
      </w:r>
      <w:r w:rsidR="00EF5595">
        <w:rPr>
          <w:rFonts w:asciiTheme="minorHAnsi" w:hAnsiTheme="minorHAnsi"/>
          <w:iCs/>
          <w:color w:val="000000"/>
          <w:spacing w:val="-4"/>
        </w:rPr>
        <w:t>……….. zł (……………………………….złotych)</w:t>
      </w:r>
      <w:r w:rsidR="00C6668E" w:rsidRPr="00747EAA">
        <w:rPr>
          <w:rFonts w:asciiTheme="minorHAnsi" w:hAnsiTheme="minorHAnsi"/>
          <w:iCs/>
          <w:color w:val="000000"/>
          <w:spacing w:val="-4"/>
        </w:rPr>
        <w:t>.</w:t>
      </w:r>
      <w:r w:rsidR="00CF6AFF" w:rsidRPr="00747EAA">
        <w:rPr>
          <w:rFonts w:asciiTheme="minorHAnsi" w:hAnsiTheme="minorHAnsi"/>
          <w:iCs/>
          <w:color w:val="000000"/>
          <w:spacing w:val="-4"/>
        </w:rPr>
        <w:t xml:space="preserve"> </w:t>
      </w:r>
    </w:p>
    <w:p w:rsidR="00CF6AFF" w:rsidRPr="00747EAA" w:rsidRDefault="00CF6AFF" w:rsidP="005D0727">
      <w:pPr>
        <w:pStyle w:val="BodyText21"/>
        <w:numPr>
          <w:ilvl w:val="0"/>
          <w:numId w:val="7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Wynagrodzenie, wymienione w ust. 1, zostało określone na podstawie oferty Wykonawcy złożonej w przedmiotowym postępowaniu. </w:t>
      </w:r>
    </w:p>
    <w:p w:rsidR="002B38FD" w:rsidRPr="00747EAA" w:rsidRDefault="00CC146C" w:rsidP="00CC146C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 Wykonawca oświadcza, że należne mu wynagrodzenie uwzględnia wszystkie </w:t>
      </w:r>
      <w:r w:rsidR="00C6668E" w:rsidRPr="00747EAA">
        <w:rPr>
          <w:rFonts w:asciiTheme="minorHAnsi" w:hAnsiTheme="minorHAnsi" w:cstheme="minorHAnsi"/>
        </w:rPr>
        <w:t>kos</w:t>
      </w:r>
      <w:r w:rsidR="00747EAA" w:rsidRPr="00747EAA">
        <w:rPr>
          <w:rFonts w:asciiTheme="minorHAnsi" w:hAnsiTheme="minorHAnsi" w:cstheme="minorHAnsi"/>
        </w:rPr>
        <w:t>zty związane z realizacją umowy</w:t>
      </w:r>
      <w:r w:rsidR="00CF6AFF" w:rsidRPr="00747EAA">
        <w:rPr>
          <w:rFonts w:asciiTheme="minorHAnsi" w:hAnsiTheme="minorHAnsi" w:cstheme="minorHAnsi"/>
        </w:rPr>
        <w:t xml:space="preserve">. </w:t>
      </w:r>
    </w:p>
    <w:p w:rsidR="00D006B0" w:rsidRPr="00D25492" w:rsidRDefault="00CF6AFF" w:rsidP="00CB717E">
      <w:pPr>
        <w:pStyle w:val="BodyText21"/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Należność za zrealizowaną dostawę rozliczona będzie</w:t>
      </w:r>
      <w:r w:rsidR="008D4CF5" w:rsidRPr="00747EAA">
        <w:rPr>
          <w:rFonts w:asciiTheme="minorHAnsi" w:hAnsiTheme="minorHAnsi" w:cstheme="minorHAnsi"/>
        </w:rPr>
        <w:t xml:space="preserve"> na podstawie </w:t>
      </w:r>
      <w:r w:rsidRPr="00747EAA">
        <w:rPr>
          <w:rFonts w:asciiTheme="minorHAnsi" w:hAnsiTheme="minorHAnsi" w:cstheme="minorHAnsi"/>
        </w:rPr>
        <w:t xml:space="preserve">prawidłowo </w:t>
      </w:r>
      <w:r w:rsidRPr="00D25492">
        <w:rPr>
          <w:rFonts w:asciiTheme="minorHAnsi" w:hAnsiTheme="minorHAnsi" w:cstheme="minorHAnsi"/>
          <w:sz w:val="18"/>
          <w:szCs w:val="18"/>
        </w:rPr>
        <w:t xml:space="preserve">wystawionej </w:t>
      </w:r>
      <w:r w:rsidRPr="00D25492">
        <w:rPr>
          <w:rFonts w:asciiTheme="minorHAnsi" w:hAnsiTheme="minorHAnsi" w:cstheme="minorHAnsi"/>
        </w:rPr>
        <w:t>przez Wykonawcę faktury</w:t>
      </w:r>
      <w:r w:rsidR="00D006B0" w:rsidRPr="00D25492">
        <w:rPr>
          <w:rFonts w:asciiTheme="minorHAnsi" w:hAnsiTheme="minorHAnsi" w:cstheme="minorHAnsi"/>
        </w:rPr>
        <w:t xml:space="preserve"> VAT</w:t>
      </w:r>
      <w:r w:rsidRPr="00D25492">
        <w:rPr>
          <w:rFonts w:asciiTheme="minorHAnsi" w:hAnsiTheme="minorHAnsi" w:cstheme="minorHAnsi"/>
        </w:rPr>
        <w:t>, która</w:t>
      </w:r>
      <w:r w:rsidR="00D006B0" w:rsidRPr="00D25492">
        <w:rPr>
          <w:rFonts w:asciiTheme="minorHAnsi" w:hAnsiTheme="minorHAnsi" w:cstheme="minorHAnsi"/>
        </w:rPr>
        <w:t xml:space="preserve"> </w:t>
      </w:r>
      <w:r w:rsidR="00E00BA4" w:rsidRPr="00D25492">
        <w:rPr>
          <w:rFonts w:asciiTheme="minorHAnsi" w:hAnsiTheme="minorHAnsi" w:cstheme="minorHAnsi"/>
        </w:rPr>
        <w:t>winna zawierać</w:t>
      </w:r>
      <w:r w:rsidR="00D006B0" w:rsidRPr="00D25492">
        <w:rPr>
          <w:rFonts w:asciiTheme="minorHAnsi" w:hAnsiTheme="minorHAnsi" w:cstheme="minorHAnsi"/>
        </w:rPr>
        <w:t xml:space="preserve"> wskazania: </w:t>
      </w:r>
    </w:p>
    <w:p w:rsidR="00D25492" w:rsidRPr="006804EB" w:rsidRDefault="00D25492" w:rsidP="00DF35CA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804EB">
        <w:rPr>
          <w:rFonts w:asciiTheme="minorHAnsi" w:hAnsiTheme="minorHAnsi" w:cstheme="minorHAnsi"/>
          <w:b/>
          <w:sz w:val="20"/>
          <w:szCs w:val="20"/>
        </w:rPr>
        <w:t>Nabywca</w:t>
      </w:r>
      <w:r w:rsidRPr="006804EB">
        <w:rPr>
          <w:rFonts w:asciiTheme="minorHAnsi" w:hAnsiTheme="minorHAnsi" w:cstheme="minorHAnsi"/>
          <w:sz w:val="20"/>
          <w:szCs w:val="20"/>
        </w:rPr>
        <w:t>: Gmina Mińsk Mazowiecki, 05-300 Mińsk Mazowiecki, ul. J. Chełmońskiego 14, NIP: 8222146576,</w:t>
      </w:r>
    </w:p>
    <w:p w:rsidR="00DF35CA" w:rsidRPr="006804EB" w:rsidRDefault="00D25492" w:rsidP="00DF35CA">
      <w:pPr>
        <w:ind w:left="284"/>
        <w:jc w:val="both"/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  <w:b/>
        </w:rPr>
        <w:t>Odbiorca</w:t>
      </w:r>
      <w:r w:rsidRPr="006804EB">
        <w:rPr>
          <w:rFonts w:asciiTheme="minorHAnsi" w:hAnsiTheme="minorHAnsi" w:cstheme="minorHAnsi"/>
        </w:rPr>
        <w:t xml:space="preserve">: </w:t>
      </w:r>
      <w:r w:rsidR="00DF35CA" w:rsidRPr="006804EB">
        <w:rPr>
          <w:rFonts w:asciiTheme="minorHAnsi" w:hAnsiTheme="minorHAnsi" w:cstheme="minorHAnsi"/>
        </w:rPr>
        <w:t xml:space="preserve">Urząd Gminy Mińsk Mazowiecki, 05-300 Mińsk Mazowiecki, ul. J. Chełmońskiego 14. </w:t>
      </w:r>
    </w:p>
    <w:p w:rsidR="00DF35CA" w:rsidRDefault="00DF35CA" w:rsidP="00DF35CA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:rsidR="008D4CF5" w:rsidRDefault="00DF35CA" w:rsidP="00DF35C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F35CA">
        <w:rPr>
          <w:rFonts w:asciiTheme="minorHAnsi" w:hAnsiTheme="minorHAnsi" w:cstheme="minorHAnsi"/>
          <w:sz w:val="24"/>
          <w:szCs w:val="24"/>
        </w:rPr>
        <w:lastRenderedPageBreak/>
        <w:t xml:space="preserve">5. </w:t>
      </w:r>
      <w:r w:rsidR="005429A4" w:rsidRPr="00DF35CA">
        <w:rPr>
          <w:rFonts w:asciiTheme="minorHAnsi" w:hAnsiTheme="minorHAnsi" w:cstheme="minorHAnsi"/>
          <w:sz w:val="24"/>
          <w:szCs w:val="24"/>
        </w:rPr>
        <w:t xml:space="preserve">Wynagrodzenie zostanie wypłacone </w:t>
      </w:r>
      <w:r w:rsidR="008D4CF5" w:rsidRPr="00DF35CA">
        <w:rPr>
          <w:rFonts w:asciiTheme="minorHAnsi" w:hAnsiTheme="minorHAnsi" w:cstheme="minorHAnsi"/>
          <w:sz w:val="24"/>
          <w:szCs w:val="24"/>
        </w:rPr>
        <w:t xml:space="preserve">przelewem </w:t>
      </w:r>
      <w:r w:rsidR="002E5519" w:rsidRPr="00DF35CA">
        <w:rPr>
          <w:rFonts w:asciiTheme="minorHAnsi" w:hAnsiTheme="minorHAnsi" w:cstheme="minorHAnsi"/>
          <w:sz w:val="24"/>
          <w:szCs w:val="24"/>
        </w:rPr>
        <w:t xml:space="preserve">na konto Wykonawcy wskazane na fakturze, </w:t>
      </w:r>
      <w:r w:rsidR="005429A4" w:rsidRPr="00DF35CA">
        <w:rPr>
          <w:rFonts w:asciiTheme="minorHAnsi" w:hAnsiTheme="minorHAnsi" w:cstheme="minorHAnsi"/>
          <w:sz w:val="24"/>
          <w:szCs w:val="24"/>
        </w:rPr>
        <w:t>w terminie</w:t>
      </w:r>
      <w:r w:rsidR="008D4CF5" w:rsidRPr="00DF35CA">
        <w:rPr>
          <w:rFonts w:asciiTheme="minorHAnsi" w:hAnsiTheme="minorHAnsi" w:cstheme="minorHAnsi"/>
          <w:sz w:val="24"/>
          <w:szCs w:val="24"/>
        </w:rPr>
        <w:t xml:space="preserve"> </w:t>
      </w:r>
      <w:r w:rsidR="00747EAA" w:rsidRPr="00DF35CA">
        <w:rPr>
          <w:rFonts w:asciiTheme="minorHAnsi" w:hAnsiTheme="minorHAnsi" w:cstheme="minorHAnsi"/>
          <w:sz w:val="24"/>
          <w:szCs w:val="24"/>
        </w:rPr>
        <w:t xml:space="preserve">do 30 </w:t>
      </w:r>
      <w:r w:rsidR="008D4CF5" w:rsidRPr="00DF35CA">
        <w:rPr>
          <w:rFonts w:asciiTheme="minorHAnsi" w:hAnsiTheme="minorHAnsi" w:cstheme="minorHAnsi"/>
          <w:sz w:val="24"/>
          <w:szCs w:val="24"/>
        </w:rPr>
        <w:t xml:space="preserve">dni od daty otrzymania </w:t>
      </w:r>
      <w:r w:rsidR="00510802" w:rsidRPr="00DF35CA">
        <w:rPr>
          <w:rFonts w:asciiTheme="minorHAnsi" w:hAnsiTheme="minorHAnsi" w:cstheme="minorHAnsi"/>
          <w:sz w:val="24"/>
          <w:szCs w:val="24"/>
        </w:rPr>
        <w:t xml:space="preserve">przez Zamawiającego </w:t>
      </w:r>
      <w:r w:rsidR="008D4CF5" w:rsidRPr="00DF35CA">
        <w:rPr>
          <w:rFonts w:asciiTheme="minorHAnsi" w:hAnsiTheme="minorHAnsi" w:cstheme="minorHAnsi"/>
          <w:sz w:val="24"/>
          <w:szCs w:val="24"/>
        </w:rPr>
        <w:t xml:space="preserve">prawidłowo wystawionej </w:t>
      </w:r>
      <w:r w:rsidR="002E5519" w:rsidRPr="00DF35CA">
        <w:rPr>
          <w:rFonts w:asciiTheme="minorHAnsi" w:hAnsiTheme="minorHAnsi" w:cstheme="minorHAnsi"/>
          <w:sz w:val="24"/>
          <w:szCs w:val="24"/>
        </w:rPr>
        <w:t>faktury.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E4665E" w:rsidRPr="00DF35CA" w:rsidRDefault="00DF35CA" w:rsidP="00DF35CA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F35CA">
        <w:rPr>
          <w:rFonts w:asciiTheme="minorHAnsi" w:hAnsiTheme="minorHAnsi" w:cstheme="minorHAnsi"/>
          <w:sz w:val="24"/>
          <w:szCs w:val="24"/>
        </w:rPr>
        <w:t xml:space="preserve">6. </w:t>
      </w:r>
      <w:r w:rsidR="00E4665E" w:rsidRPr="00DF35CA">
        <w:rPr>
          <w:rFonts w:asciiTheme="minorHAnsi" w:hAnsiTheme="minorHAnsi" w:cstheme="minorHAnsi"/>
          <w:sz w:val="24"/>
          <w:szCs w:val="24"/>
        </w:rPr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D006B0" w:rsidRPr="00DF35CA" w:rsidRDefault="00D006B0" w:rsidP="00DF35CA">
      <w:pPr>
        <w:pStyle w:val="BodyText21"/>
        <w:numPr>
          <w:ilvl w:val="0"/>
          <w:numId w:val="4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DF35CA">
        <w:rPr>
          <w:rFonts w:asciiTheme="minorHAnsi" w:hAnsiTheme="minorHAnsi" w:cstheme="minorHAnsi"/>
        </w:rPr>
        <w:t xml:space="preserve">Terminem płatności jest data obciążenia rachunku Zamawiającego. </w:t>
      </w:r>
    </w:p>
    <w:p w:rsidR="00D006B0" w:rsidRPr="00747EAA" w:rsidRDefault="00D006B0" w:rsidP="00DF35CA">
      <w:pPr>
        <w:pStyle w:val="BodyText21"/>
        <w:numPr>
          <w:ilvl w:val="0"/>
          <w:numId w:val="4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 przypadku opóźnienia w płatności faktury Wykonawca ma prawo naliczyć odsetki ustawowe.</w:t>
      </w:r>
      <w:r w:rsidR="00E4665E" w:rsidRPr="00747EAA">
        <w:rPr>
          <w:rFonts w:asciiTheme="minorHAnsi" w:hAnsiTheme="minorHAnsi" w:cstheme="minorHAnsi"/>
        </w:rPr>
        <w:t xml:space="preserve"> </w:t>
      </w:r>
    </w:p>
    <w:p w:rsidR="00E4665E" w:rsidRPr="00747EAA" w:rsidRDefault="00E4665E" w:rsidP="00DF35CA">
      <w:pPr>
        <w:pStyle w:val="BodyText21"/>
        <w:numPr>
          <w:ilvl w:val="0"/>
          <w:numId w:val="4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>Wszelkie kwoty należne Zamawiającemu od Wykonawcy, w szczególności z tytułu kar umownych, mogą być potrącane w zakresie prawnie dopuszczalnym z zabezpiecz</w:t>
      </w:r>
      <w:r w:rsidR="001C3967" w:rsidRPr="00747EAA">
        <w:rPr>
          <w:rFonts w:asciiTheme="minorHAnsi" w:hAnsiTheme="minorHAnsi" w:cstheme="minorHAnsi"/>
        </w:rPr>
        <w:t>enia należytego wykonania Umowy</w:t>
      </w:r>
      <w:r w:rsidRPr="00747EAA">
        <w:rPr>
          <w:rFonts w:asciiTheme="minorHAnsi" w:hAnsiTheme="minorHAnsi" w:cstheme="minorHAnsi"/>
        </w:rPr>
        <w:t xml:space="preserve"> lub z płatności należnych Wykonawcy.</w:t>
      </w:r>
    </w:p>
    <w:p w:rsidR="00961EDC" w:rsidRDefault="008D4CF5" w:rsidP="00DF35CA">
      <w:pPr>
        <w:pStyle w:val="BodyText21"/>
        <w:numPr>
          <w:ilvl w:val="0"/>
          <w:numId w:val="4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747EAA">
        <w:rPr>
          <w:rFonts w:asciiTheme="minorHAnsi" w:hAnsiTheme="minorHAnsi" w:cstheme="minorHAnsi"/>
        </w:rPr>
        <w:t xml:space="preserve">Wykonawca nie może bez zgody Zamawiającego przenieść wierzytelności wynikających z </w:t>
      </w:r>
      <w:r w:rsidR="005429A4" w:rsidRPr="00747EAA">
        <w:rPr>
          <w:rFonts w:asciiTheme="minorHAnsi" w:hAnsiTheme="minorHAnsi" w:cstheme="minorHAnsi"/>
        </w:rPr>
        <w:t>umo</w:t>
      </w:r>
      <w:r w:rsidR="00510802" w:rsidRPr="00747EAA">
        <w:rPr>
          <w:rFonts w:asciiTheme="minorHAnsi" w:hAnsiTheme="minorHAnsi" w:cstheme="minorHAnsi"/>
        </w:rPr>
        <w:t>w</w:t>
      </w:r>
      <w:r w:rsidR="005429A4" w:rsidRPr="00747EAA">
        <w:rPr>
          <w:rFonts w:asciiTheme="minorHAnsi" w:hAnsiTheme="minorHAnsi" w:cstheme="minorHAnsi"/>
        </w:rPr>
        <w:t>y</w:t>
      </w:r>
      <w:r w:rsidR="00510802" w:rsidRPr="00747EAA">
        <w:rPr>
          <w:rFonts w:asciiTheme="minorHAnsi" w:hAnsiTheme="minorHAnsi" w:cstheme="minorHAnsi"/>
        </w:rPr>
        <w:t xml:space="preserve"> </w:t>
      </w:r>
      <w:r w:rsidRPr="00747EAA">
        <w:rPr>
          <w:rFonts w:asciiTheme="minorHAnsi" w:hAnsiTheme="minorHAnsi" w:cstheme="minorHAnsi"/>
        </w:rPr>
        <w:t>na osoby trzecie.</w:t>
      </w:r>
      <w:r w:rsidR="00D874BF">
        <w:rPr>
          <w:rFonts w:asciiTheme="minorHAnsi" w:hAnsiTheme="minorHAnsi" w:cstheme="minorHAnsi"/>
        </w:rPr>
        <w:t xml:space="preserve"> </w:t>
      </w:r>
    </w:p>
    <w:p w:rsidR="00D874BF" w:rsidRPr="00D874BF" w:rsidRDefault="00D874BF" w:rsidP="00DF35CA">
      <w:pPr>
        <w:pStyle w:val="BodyText21"/>
        <w:numPr>
          <w:ilvl w:val="0"/>
          <w:numId w:val="4"/>
        </w:numPr>
        <w:tabs>
          <w:tab w:val="clear" w:pos="0"/>
        </w:tabs>
        <w:ind w:left="284" w:hanging="426"/>
        <w:rPr>
          <w:rFonts w:asciiTheme="minorHAnsi" w:hAnsiTheme="minorHAnsi" w:cstheme="minorHAnsi"/>
        </w:rPr>
      </w:pPr>
      <w:r w:rsidRPr="00D874BF">
        <w:rPr>
          <w:rFonts w:asciiTheme="minorHAnsi" w:eastAsia="Verdana" w:hAnsiTheme="minorHAnsi" w:cstheme="minorHAnsi"/>
        </w:rPr>
        <w:t xml:space="preserve">W przypadku ustawowych zmian VAT, należna kwota netto pozostanie niezmieniona, a odpowiedniej zmianie ulegnie kwota brutto, co nie wymaga aneksu do umowy. </w:t>
      </w:r>
    </w:p>
    <w:p w:rsidR="008D4CF5" w:rsidRPr="00C45BD9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§4</w:t>
      </w:r>
    </w:p>
    <w:p w:rsidR="008D4CF5" w:rsidRPr="00961EDC" w:rsidRDefault="000B47A7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Po stronie</w:t>
      </w:r>
      <w:r w:rsidR="008D4CF5" w:rsidRPr="00961EDC">
        <w:rPr>
          <w:rFonts w:asciiTheme="minorHAnsi" w:hAnsiTheme="minorHAnsi" w:cstheme="minorHAnsi"/>
        </w:rPr>
        <w:t xml:space="preserve"> Wykonawcy osobą odpowiedzialną za </w:t>
      </w:r>
      <w:r w:rsidR="005429A4" w:rsidRPr="00961EDC">
        <w:rPr>
          <w:rFonts w:asciiTheme="minorHAnsi" w:hAnsiTheme="minorHAnsi" w:cstheme="minorHAnsi"/>
        </w:rPr>
        <w:t xml:space="preserve">nadzór nad realizacją umowy </w:t>
      </w:r>
      <w:r w:rsidR="00510802" w:rsidRPr="00961EDC">
        <w:rPr>
          <w:rFonts w:asciiTheme="minorHAnsi" w:hAnsiTheme="minorHAnsi" w:cstheme="minorHAnsi"/>
        </w:rPr>
        <w:t xml:space="preserve">jest: </w:t>
      </w:r>
      <w:r w:rsidR="008D4CF5" w:rsidRPr="00961EDC">
        <w:rPr>
          <w:rFonts w:asciiTheme="minorHAnsi" w:hAnsiTheme="minorHAnsi" w:cstheme="minorHAnsi"/>
        </w:rPr>
        <w:t>…………</w:t>
      </w:r>
      <w:r w:rsidR="00510802" w:rsidRPr="00961EDC">
        <w:rPr>
          <w:rFonts w:asciiTheme="minorHAnsi" w:hAnsiTheme="minorHAnsi" w:cstheme="minorHAnsi"/>
        </w:rPr>
        <w:t>…………………………………………</w:t>
      </w:r>
      <w:r w:rsidR="00C50D80" w:rsidRPr="00961EDC">
        <w:rPr>
          <w:rFonts w:asciiTheme="minorHAnsi" w:hAnsiTheme="minorHAnsi" w:cstheme="minorHAnsi"/>
        </w:rPr>
        <w:t>………….</w:t>
      </w:r>
      <w:r w:rsidR="00510802" w:rsidRPr="00961EDC">
        <w:rPr>
          <w:rFonts w:asciiTheme="minorHAnsi" w:hAnsiTheme="minorHAnsi" w:cstheme="minorHAnsi"/>
        </w:rPr>
        <w:t xml:space="preserve">…..….. </w:t>
      </w:r>
      <w:r w:rsidR="008D4CF5" w:rsidRPr="00961EDC">
        <w:rPr>
          <w:rFonts w:asciiTheme="minorHAnsi" w:hAnsiTheme="minorHAnsi" w:cstheme="minorHAnsi"/>
        </w:rPr>
        <w:t xml:space="preserve">tel. </w:t>
      </w:r>
      <w:r w:rsidR="008D4CF5" w:rsidRPr="00961EDC">
        <w:rPr>
          <w:rFonts w:asciiTheme="minorHAnsi" w:hAnsiTheme="minorHAnsi" w:cstheme="minorHAnsi"/>
        </w:rPr>
        <w:tab/>
        <w:t>………………</w:t>
      </w:r>
      <w:r w:rsidR="00C50D80" w:rsidRPr="00961EDC">
        <w:rPr>
          <w:rFonts w:asciiTheme="minorHAnsi" w:hAnsiTheme="minorHAnsi" w:cstheme="minorHAnsi"/>
        </w:rPr>
        <w:t>……………………..</w:t>
      </w:r>
      <w:r w:rsidR="008D4CF5" w:rsidRPr="00961EDC">
        <w:rPr>
          <w:rFonts w:asciiTheme="minorHAnsi" w:hAnsiTheme="minorHAnsi" w:cstheme="minorHAnsi"/>
        </w:rPr>
        <w:t>…………     e-mail:…………………………………………</w:t>
      </w:r>
    </w:p>
    <w:p w:rsidR="00C50D80" w:rsidRPr="00EA678B" w:rsidRDefault="00054F89" w:rsidP="00054F8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Po stronie Zamawiającego osobą odpowiedzialną za nadzór nad realizacją umowy jest: </w:t>
      </w:r>
      <w:r w:rsidRPr="00EA678B">
        <w:rPr>
          <w:rFonts w:asciiTheme="minorHAnsi" w:hAnsiTheme="minorHAnsi" w:cstheme="minorHAnsi"/>
        </w:rPr>
        <w:t xml:space="preserve">……………………………………………………………….…..….. tel. </w:t>
      </w:r>
      <w:r w:rsidRPr="00EA678B">
        <w:rPr>
          <w:rFonts w:asciiTheme="minorHAnsi" w:hAnsiTheme="minorHAnsi" w:cstheme="minorHAnsi"/>
        </w:rPr>
        <w:tab/>
        <w:t>……………………………………..…………     e-mail:…………………………………………</w:t>
      </w:r>
    </w:p>
    <w:p w:rsidR="00510802" w:rsidRPr="00961EDC" w:rsidRDefault="002E551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 xml:space="preserve">Zmiana wymienionych w ust. 1 lub </w:t>
      </w:r>
      <w:r w:rsidR="00054F89" w:rsidRPr="00961EDC">
        <w:rPr>
          <w:rFonts w:asciiTheme="minorHAnsi" w:hAnsiTheme="minorHAnsi" w:cstheme="minorHAnsi"/>
        </w:rPr>
        <w:t>ust. 2 osób nie stanowi zmiany umowy</w:t>
      </w:r>
      <w:r w:rsidRPr="00961EDC">
        <w:rPr>
          <w:rFonts w:asciiTheme="minorHAnsi" w:hAnsiTheme="minorHAnsi" w:cstheme="minorHAnsi"/>
        </w:rPr>
        <w:t xml:space="preserve"> i wymaga jedynie pisemnego powiadomienia drugiej Strony odpowiednio na wskazany wyżej adres e-mail.</w:t>
      </w:r>
      <w:r w:rsidR="00054F89" w:rsidRPr="00961EDC">
        <w:rPr>
          <w:rFonts w:asciiTheme="minorHAnsi" w:hAnsiTheme="minorHAnsi" w:cstheme="minorHAnsi"/>
        </w:rPr>
        <w:t xml:space="preserve"> </w:t>
      </w:r>
    </w:p>
    <w:p w:rsidR="00054F89" w:rsidRPr="00961EDC" w:rsidRDefault="00054F89" w:rsidP="00BC7FE9">
      <w:pPr>
        <w:pStyle w:val="BodyText21"/>
        <w:numPr>
          <w:ilvl w:val="0"/>
          <w:numId w:val="8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</w:rPr>
        <w:t>Wszelkie oświadczenia i zawiadomienia dokonywane wzajemnie przez Strony winny być dokonane wyłącznie w formie pisemnej lub w postaci elektronicznej na adresy e-mail wskazane wyżej.</w:t>
      </w:r>
    </w:p>
    <w:p w:rsidR="006804EB" w:rsidRPr="006804EB" w:rsidRDefault="006804EB" w:rsidP="006804EB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 w:bidi="ar-SA"/>
        </w:rPr>
      </w:pPr>
      <w:r w:rsidRPr="006804EB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 w:bidi="ar-SA"/>
        </w:rPr>
        <w:t>§ 8</w:t>
      </w:r>
    </w:p>
    <w:p w:rsidR="006804EB" w:rsidRPr="006804EB" w:rsidRDefault="006804EB" w:rsidP="006804EB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 w:bidi="ar-SA"/>
        </w:rPr>
      </w:pPr>
      <w:r w:rsidRPr="006804EB"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 w:bidi="ar-SA"/>
        </w:rPr>
        <w:t>Zabezpieczenie należytego wykonania umowy</w:t>
      </w:r>
    </w:p>
    <w:p w:rsidR="006804EB" w:rsidRPr="006804EB" w:rsidRDefault="006804EB" w:rsidP="006804EB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>Zamawiający potwierdza, że Wykonawca wniósł wymagane zabezpieczenie należytego wykonania umowy</w:t>
      </w:r>
      <w:r w:rsidRPr="006804EB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804EB">
        <w:rPr>
          <w:rFonts w:asciiTheme="minorHAnsi" w:hAnsiTheme="minorHAnsi" w:cstheme="minorHAnsi"/>
        </w:rPr>
        <w:t>w wysokości 5% całkowitej ceny podanej w ofercie, tj. w kwocie …………………………. zł,  w formie: …………………………………………</w:t>
      </w:r>
    </w:p>
    <w:p w:rsidR="006804EB" w:rsidRPr="006804EB" w:rsidRDefault="006804EB" w:rsidP="006804EB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 xml:space="preserve">Zabezpieczenie należytego wykonania umowy będzie służyć Zamawiającemu do pokrycia roszczeń z tytułu niewykonania lub nienależytego wykonania przez Wykonawcę umowy w szczególności: </w:t>
      </w:r>
    </w:p>
    <w:p w:rsidR="006804EB" w:rsidRPr="006804EB" w:rsidRDefault="006804EB" w:rsidP="006804EB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 xml:space="preserve">- zapłaty kar umownych bądź odszkodowania bez potrzeby uzyskania zgody Wykonawcy, </w:t>
      </w:r>
    </w:p>
    <w:p w:rsidR="006804EB" w:rsidRPr="006804EB" w:rsidRDefault="006804EB" w:rsidP="006804EB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 xml:space="preserve">- zwrotu kosztów poniesionych przez Zamawiającego, a obciążających Wykonawcę, </w:t>
      </w:r>
    </w:p>
    <w:p w:rsidR="006804EB" w:rsidRPr="006804EB" w:rsidRDefault="006804EB" w:rsidP="006804EB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 xml:space="preserve">- pokryciu roszczeń z tytułu rękojmi za wady lub gwarancji. </w:t>
      </w:r>
    </w:p>
    <w:p w:rsidR="006804EB" w:rsidRPr="006804EB" w:rsidRDefault="006804EB" w:rsidP="006804EB">
      <w:pPr>
        <w:pStyle w:val="BodyText21"/>
        <w:numPr>
          <w:ilvl w:val="0"/>
          <w:numId w:val="2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 xml:space="preserve">Zamawiający zobowiązuje się zwolnić zabezpieczenie należytego wykonania umowy w następujący sposób: </w:t>
      </w:r>
    </w:p>
    <w:p w:rsidR="006804EB" w:rsidRPr="006804EB" w:rsidRDefault="006804EB" w:rsidP="006804EB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lastRenderedPageBreak/>
        <w:t xml:space="preserve">a/ 70% kwoty zabezpieczenia - w terminie 30 dni od daty podpisania bezusterkowego protokołu odbioru końcowego, potwierdzającego należytego wykonanie przedmiotu umowy, </w:t>
      </w:r>
    </w:p>
    <w:p w:rsidR="006804EB" w:rsidRPr="006804EB" w:rsidRDefault="006804EB" w:rsidP="006804EB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</w:rPr>
      </w:pPr>
      <w:r w:rsidRPr="006804EB">
        <w:rPr>
          <w:rFonts w:asciiTheme="minorHAnsi" w:hAnsiTheme="minorHAnsi" w:cstheme="minorHAnsi"/>
        </w:rPr>
        <w:t>b/ 30% kwoty zabezpieczenia - nie później niż w 15 dniu po upływie okresu rękojm</w:t>
      </w:r>
      <w:r>
        <w:rPr>
          <w:rFonts w:asciiTheme="minorHAnsi" w:hAnsiTheme="minorHAnsi" w:cstheme="minorHAnsi"/>
        </w:rPr>
        <w:t xml:space="preserve">i za wady lub okresu gwarancji. </w:t>
      </w:r>
    </w:p>
    <w:p w:rsidR="008D4CF5" w:rsidRDefault="00961EDC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§5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udziela gwarancji, że przedmiot dostawy jest fabrycznie nowy i wolny od wad, oraz że może być użytkowany zgodnie z przeznaczeniem.</w:t>
      </w:r>
    </w:p>
    <w:p w:rsidR="00961EDC" w:rsidRPr="00160646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Okres gwarancji przedmiotu zamówienia wynosi </w:t>
      </w:r>
      <w:r w:rsidR="00B30304">
        <w:rPr>
          <w:rFonts w:asciiTheme="minorHAnsi" w:hAnsiTheme="minorHAnsi" w:cstheme="minorHAnsi"/>
          <w:szCs w:val="24"/>
        </w:rPr>
        <w:t>…..</w:t>
      </w:r>
      <w:r w:rsidR="00BE4D92">
        <w:rPr>
          <w:rFonts w:asciiTheme="minorHAnsi" w:hAnsiTheme="minorHAnsi" w:cstheme="minorHAnsi"/>
          <w:szCs w:val="24"/>
        </w:rPr>
        <w:t xml:space="preserve"> miesięcy</w:t>
      </w:r>
      <w:r w:rsidRPr="00961EDC">
        <w:rPr>
          <w:rFonts w:asciiTheme="minorHAnsi" w:hAnsiTheme="minorHAnsi" w:cstheme="minorHAnsi"/>
          <w:szCs w:val="24"/>
        </w:rPr>
        <w:t xml:space="preserve"> i liczony będzie od dnia protokolarnego odbioru przedmiotu zamówienia</w:t>
      </w:r>
      <w:r w:rsidR="008423B1">
        <w:rPr>
          <w:rFonts w:asciiTheme="minorHAnsi" w:hAnsiTheme="minorHAnsi" w:cstheme="minorHAnsi"/>
          <w:szCs w:val="24"/>
        </w:rPr>
        <w:t xml:space="preserve"> bez uwag</w:t>
      </w:r>
      <w:r w:rsidRPr="00961EDC">
        <w:rPr>
          <w:rFonts w:asciiTheme="minorHAnsi" w:hAnsiTheme="minorHAnsi" w:cstheme="minorHAnsi"/>
          <w:szCs w:val="24"/>
        </w:rPr>
        <w:t>.</w:t>
      </w:r>
    </w:p>
    <w:p w:rsidR="00160646" w:rsidRPr="00961EDC" w:rsidRDefault="00160646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Okres rękojmi jest równy okresowi udzielonej gwarancji. 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Wykonawca zobowiązuje się do bezpłatnego wykonania naprawy gwarancyjnej przedmiotu umowy nie później niż w ciągu </w:t>
      </w:r>
      <w:r w:rsidR="00BE4D92">
        <w:rPr>
          <w:rFonts w:asciiTheme="minorHAnsi" w:hAnsiTheme="minorHAnsi" w:cstheme="minorHAnsi"/>
          <w:szCs w:val="24"/>
        </w:rPr>
        <w:t>7</w:t>
      </w:r>
      <w:r w:rsidRPr="00961EDC">
        <w:rPr>
          <w:rFonts w:asciiTheme="minorHAnsi" w:hAnsiTheme="minorHAnsi" w:cstheme="minorHAnsi"/>
          <w:szCs w:val="24"/>
        </w:rPr>
        <w:t xml:space="preserve"> dni od momentu zgłoszenia usterki.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Okres gwarancji ulega</w:t>
      </w:r>
      <w:r w:rsidRPr="00961EDC">
        <w:rPr>
          <w:rFonts w:asciiTheme="minorHAnsi" w:hAnsiTheme="minorHAnsi" w:cstheme="minorHAnsi"/>
          <w:szCs w:val="24"/>
        </w:rPr>
        <w:t xml:space="preserve"> przedłuże</w:t>
      </w:r>
      <w:r>
        <w:rPr>
          <w:rFonts w:asciiTheme="minorHAnsi" w:hAnsiTheme="minorHAnsi" w:cstheme="minorHAnsi"/>
          <w:szCs w:val="24"/>
        </w:rPr>
        <w:t>niu o okres wykonywania naprawy, a</w:t>
      </w:r>
      <w:r w:rsidRPr="00961EDC">
        <w:rPr>
          <w:rFonts w:asciiTheme="minorHAnsi" w:hAnsiTheme="minorHAnsi" w:cstheme="minorHAnsi"/>
          <w:szCs w:val="24"/>
        </w:rPr>
        <w:t xml:space="preserve"> w przypadku dokonania wymiany sprzętu okres gwarancji </w:t>
      </w:r>
      <w:r w:rsidR="00CA6A10">
        <w:rPr>
          <w:rFonts w:asciiTheme="minorHAnsi" w:hAnsiTheme="minorHAnsi" w:cstheme="minorHAnsi"/>
          <w:szCs w:val="24"/>
        </w:rPr>
        <w:t>biegnie od nowa</w:t>
      </w:r>
      <w:r w:rsidRPr="00961EDC">
        <w:rPr>
          <w:rFonts w:asciiTheme="minorHAnsi" w:hAnsiTheme="minorHAnsi" w:cstheme="minorHAnsi"/>
          <w:szCs w:val="24"/>
        </w:rPr>
        <w:t>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Odpowiedzialność z tytułu gwarancji jakości obejmuje zarówno wady powstałe z przyczyn tkwiących w </w:t>
      </w:r>
      <w:r w:rsidR="00BE4D92">
        <w:rPr>
          <w:rFonts w:asciiTheme="minorHAnsi" w:hAnsiTheme="minorHAnsi" w:cstheme="minorHAnsi"/>
          <w:szCs w:val="24"/>
        </w:rPr>
        <w:t>sprzęcie</w:t>
      </w:r>
      <w:r w:rsidRPr="00961EDC">
        <w:rPr>
          <w:rFonts w:asciiTheme="minorHAnsi" w:hAnsiTheme="minorHAnsi" w:cstheme="minorHAnsi"/>
          <w:szCs w:val="24"/>
        </w:rPr>
        <w:t xml:space="preserve">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Jeżeli w terminie, gwarancji ujawnią się takie wady fizyczne przedmiotu umowy, które nie kwalifikują się do ich usunięcia, bądź jeżeli przedmiot umowy był naprawiany co najmniej  2 – krotnie, Wykonawca zobowiązuje się do dostarczenia przedmiotu umowy wolnego od wad o parametrach nie gorszych. Wykonawca zobowiązuje się do </w:t>
      </w:r>
      <w:r w:rsidR="00CA6A10">
        <w:rPr>
          <w:rFonts w:asciiTheme="minorHAnsi" w:hAnsiTheme="minorHAnsi" w:cstheme="minorHAnsi"/>
          <w:szCs w:val="24"/>
        </w:rPr>
        <w:t>dokonania wymiany</w:t>
      </w:r>
      <w:r w:rsidRPr="00961EDC">
        <w:rPr>
          <w:rFonts w:asciiTheme="minorHAnsi" w:hAnsiTheme="minorHAnsi" w:cstheme="minorHAnsi"/>
          <w:szCs w:val="24"/>
        </w:rPr>
        <w:t xml:space="preserve"> w terminie </w:t>
      </w:r>
      <w:r w:rsidR="00BE4D92">
        <w:rPr>
          <w:rFonts w:asciiTheme="minorHAnsi" w:hAnsiTheme="minorHAnsi" w:cstheme="minorHAnsi"/>
          <w:szCs w:val="24"/>
        </w:rPr>
        <w:t>14</w:t>
      </w:r>
      <w:r w:rsidRPr="00961EDC">
        <w:rPr>
          <w:rFonts w:asciiTheme="minorHAnsi" w:hAnsiTheme="minorHAnsi" w:cstheme="minorHAnsi"/>
          <w:szCs w:val="24"/>
        </w:rPr>
        <w:t xml:space="preserve"> dni roboczych od momentu powstania obowiązku wymiany.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  przypadku  niedotrzymania  terminu  naprawy  gwarancyjnej,  bądź  niedotrzymania terminu wymiany przedmiotu zamówienia na wolny od wad,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:rsidR="00961EDC" w:rsidRPr="00961EDC" w:rsidRDefault="00961EDC" w:rsidP="00961EDC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 xml:space="preserve">Szczegółowe  warunki  gwarancji  </w:t>
      </w:r>
      <w:r w:rsidR="00CA6A10">
        <w:rPr>
          <w:rFonts w:asciiTheme="minorHAnsi" w:hAnsiTheme="minorHAnsi" w:cstheme="minorHAnsi"/>
          <w:szCs w:val="24"/>
        </w:rPr>
        <w:t>zostaną zawarte w</w:t>
      </w:r>
      <w:r w:rsidRPr="00961EDC">
        <w:rPr>
          <w:rFonts w:asciiTheme="minorHAnsi" w:hAnsiTheme="minorHAnsi" w:cstheme="minorHAnsi"/>
          <w:szCs w:val="24"/>
        </w:rPr>
        <w:t xml:space="preserve"> dokument</w:t>
      </w:r>
      <w:r w:rsidR="00CA6A10">
        <w:rPr>
          <w:rFonts w:asciiTheme="minorHAnsi" w:hAnsiTheme="minorHAnsi" w:cstheme="minorHAnsi"/>
          <w:szCs w:val="24"/>
        </w:rPr>
        <w:t>ach</w:t>
      </w:r>
      <w:r w:rsidRPr="00961EDC">
        <w:rPr>
          <w:rFonts w:asciiTheme="minorHAnsi" w:hAnsiTheme="minorHAnsi" w:cstheme="minorHAnsi"/>
          <w:szCs w:val="24"/>
        </w:rPr>
        <w:t xml:space="preserve">  gwarancyjny</w:t>
      </w:r>
      <w:r w:rsidR="00CA6A10">
        <w:rPr>
          <w:rFonts w:asciiTheme="minorHAnsi" w:hAnsiTheme="minorHAnsi" w:cstheme="minorHAnsi"/>
          <w:szCs w:val="24"/>
        </w:rPr>
        <w:t>ch</w:t>
      </w:r>
      <w:r w:rsidRPr="00961EDC">
        <w:rPr>
          <w:rFonts w:asciiTheme="minorHAnsi" w:hAnsiTheme="minorHAnsi" w:cstheme="minorHAnsi"/>
          <w:szCs w:val="24"/>
        </w:rPr>
        <w:t xml:space="preserve">  </w:t>
      </w:r>
      <w:r w:rsidR="00BE4D92">
        <w:rPr>
          <w:rFonts w:asciiTheme="minorHAnsi" w:hAnsiTheme="minorHAnsi" w:cstheme="minorHAnsi"/>
          <w:szCs w:val="24"/>
        </w:rPr>
        <w:t>przekazanych Z</w:t>
      </w:r>
      <w:r w:rsidR="00CA6A10">
        <w:rPr>
          <w:rFonts w:asciiTheme="minorHAnsi" w:hAnsiTheme="minorHAnsi" w:cstheme="minorHAnsi"/>
          <w:szCs w:val="24"/>
        </w:rPr>
        <w:t>amawiającemu w dacie odbioru</w:t>
      </w:r>
      <w:r w:rsidRPr="00961EDC">
        <w:rPr>
          <w:rFonts w:asciiTheme="minorHAnsi" w:hAnsiTheme="minorHAnsi" w:cstheme="minorHAnsi"/>
          <w:szCs w:val="24"/>
        </w:rPr>
        <w:t>. Postanowienia dokumentu gwarancyjnego sprzeczne z odpowiednimi postanowieniami zawartymi w niniejszej umowie są nieważne, w ich miejsce zastosowanie znajdują odpowiednie postanowienia niniejszej umowy. Nie dotyczy to postanowień korzystniejszych dla Zamawiającego, a zwłaszcza wydłużenia terminów gwarancji.</w:t>
      </w:r>
    </w:p>
    <w:p w:rsidR="00CA6A10" w:rsidRPr="00DC02C7" w:rsidRDefault="00961EDC" w:rsidP="00CA6A10">
      <w:pPr>
        <w:pStyle w:val="Akapitzlist"/>
        <w:numPr>
          <w:ilvl w:val="0"/>
          <w:numId w:val="17"/>
        </w:numPr>
        <w:suppressAutoHyphens/>
        <w:overflowPunct w:val="0"/>
        <w:spacing w:after="0" w:line="240" w:lineRule="auto"/>
        <w:ind w:right="0"/>
        <w:textAlignment w:val="baseline"/>
        <w:outlineLvl w:val="0"/>
        <w:rPr>
          <w:rFonts w:asciiTheme="minorHAnsi" w:hAnsiTheme="minorHAnsi" w:cstheme="minorHAnsi"/>
        </w:rPr>
      </w:pPr>
      <w:r w:rsidRPr="00961EDC">
        <w:rPr>
          <w:rFonts w:asciiTheme="minorHAnsi" w:hAnsiTheme="minorHAnsi" w:cstheme="minorHAnsi"/>
          <w:szCs w:val="24"/>
        </w:rPr>
        <w:t>Wykonawca jest odpowiedzialny względem Zamawiającego za wszelkie wady prawne przedmiotu umowy, w tym również za ewentualne roszczenia.</w:t>
      </w:r>
      <w:r w:rsidR="00CA6A10">
        <w:rPr>
          <w:rFonts w:asciiTheme="minorHAnsi" w:hAnsiTheme="minorHAnsi" w:cstheme="minorHAnsi"/>
          <w:szCs w:val="24"/>
        </w:rPr>
        <w:t xml:space="preserve"> </w:t>
      </w:r>
    </w:p>
    <w:p w:rsidR="00961EDC" w:rsidRPr="00CA6A10" w:rsidRDefault="00DC02C7" w:rsidP="00CA6A10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§6</w:t>
      </w:r>
    </w:p>
    <w:p w:rsidR="008D4CF5" w:rsidRPr="00CA6A10" w:rsidRDefault="008D4CF5" w:rsidP="00BC7FE9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Zlecenie części prac Podwykonawcy</w:t>
      </w:r>
      <w:r w:rsidR="00C11AE1" w:rsidRPr="00CA6A10">
        <w:rPr>
          <w:rFonts w:asciiTheme="minorHAnsi" w:hAnsiTheme="minorHAnsi" w:cstheme="minorHAnsi"/>
        </w:rPr>
        <w:t>/-com</w:t>
      </w:r>
      <w:r w:rsidRPr="00CA6A10">
        <w:rPr>
          <w:rFonts w:asciiTheme="minorHAnsi" w:hAnsiTheme="minorHAnsi" w:cstheme="minorHAnsi"/>
        </w:rPr>
        <w:t xml:space="preserve"> nie zmienia zobowiązań Wykonawcy wobec Zamawiającego.</w:t>
      </w:r>
      <w:r w:rsidR="00C50D80" w:rsidRPr="00CA6A10">
        <w:rPr>
          <w:rFonts w:asciiTheme="minorHAnsi" w:hAnsiTheme="minorHAnsi" w:cstheme="minorHAnsi"/>
        </w:rPr>
        <w:t xml:space="preserve"> </w:t>
      </w:r>
    </w:p>
    <w:p w:rsidR="00CA6A10" w:rsidRPr="00DC02C7" w:rsidRDefault="008D4CF5" w:rsidP="00CA6A10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A6A10">
        <w:rPr>
          <w:rFonts w:asciiTheme="minorHAnsi" w:hAnsiTheme="minorHAnsi" w:cstheme="minorHAnsi"/>
        </w:rPr>
        <w:t>Wykonawca jest odpowiedzialny za działan</w:t>
      </w:r>
      <w:r w:rsidR="00C11AE1" w:rsidRPr="00CA6A10">
        <w:rPr>
          <w:rFonts w:asciiTheme="minorHAnsi" w:hAnsiTheme="minorHAnsi" w:cstheme="minorHAnsi"/>
        </w:rPr>
        <w:t>ia lub zaniechania Podwykonawcy/-</w:t>
      </w:r>
      <w:proofErr w:type="spellStart"/>
      <w:r w:rsidR="00C11AE1" w:rsidRPr="00CA6A10">
        <w:rPr>
          <w:rFonts w:asciiTheme="minorHAnsi" w:hAnsiTheme="minorHAnsi" w:cstheme="minorHAnsi"/>
        </w:rPr>
        <w:t>ców</w:t>
      </w:r>
      <w:proofErr w:type="spellEnd"/>
      <w:r w:rsidRPr="00CA6A10">
        <w:rPr>
          <w:rFonts w:asciiTheme="minorHAnsi" w:hAnsiTheme="minorHAnsi" w:cstheme="minorHAnsi"/>
        </w:rPr>
        <w:t xml:space="preserve">, jak za działania </w:t>
      </w:r>
      <w:r w:rsidR="00C50D80" w:rsidRPr="00CA6A10">
        <w:rPr>
          <w:rFonts w:asciiTheme="minorHAnsi" w:hAnsiTheme="minorHAnsi" w:cstheme="minorHAnsi"/>
        </w:rPr>
        <w:t>lub zaniechania własne na zasadzie ryzyka</w:t>
      </w:r>
      <w:r w:rsidR="0098023F" w:rsidRPr="00CA6A10">
        <w:rPr>
          <w:rFonts w:asciiTheme="minorHAnsi" w:hAnsiTheme="minorHAnsi" w:cstheme="minorHAnsi"/>
        </w:rPr>
        <w:t xml:space="preserve">. </w:t>
      </w:r>
    </w:p>
    <w:p w:rsidR="008D4CF5" w:rsidRPr="00DC02C7" w:rsidRDefault="008D4CF5" w:rsidP="008D4CF5">
      <w:pPr>
        <w:shd w:val="clear" w:color="auto" w:fill="FFFFFF"/>
        <w:suppressAutoHyphens w:val="0"/>
        <w:spacing w:line="360" w:lineRule="auto"/>
        <w:ind w:left="40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 w:rsidRPr="00DC02C7">
        <w:rPr>
          <w:rFonts w:asciiTheme="minorHAnsi" w:hAnsiTheme="minorHAnsi"/>
          <w:b/>
          <w:bCs/>
          <w:iCs/>
          <w:color w:val="000000"/>
          <w:spacing w:val="-12"/>
          <w:w w:val="116"/>
          <w:sz w:val="24"/>
          <w:szCs w:val="24"/>
          <w:lang w:eastAsia="pl-PL" w:bidi="ar-SA"/>
        </w:rPr>
        <w:t>§</w:t>
      </w:r>
      <w:r w:rsidR="00DC02C7">
        <w:rPr>
          <w:rFonts w:asciiTheme="minorHAnsi" w:hAnsiTheme="minorHAnsi"/>
          <w:b/>
          <w:sz w:val="24"/>
          <w:szCs w:val="24"/>
          <w:lang w:eastAsia="pl-PL" w:bidi="ar-SA"/>
        </w:rPr>
        <w:t>7</w:t>
      </w:r>
    </w:p>
    <w:p w:rsidR="008D4CF5" w:rsidRPr="00CF7472" w:rsidRDefault="005511C0" w:rsidP="00BC7FE9">
      <w:pPr>
        <w:pStyle w:val="BodyText21"/>
        <w:numPr>
          <w:ilvl w:val="0"/>
          <w:numId w:val="11"/>
        </w:numPr>
        <w:tabs>
          <w:tab w:val="clear" w:pos="0"/>
          <w:tab w:val="left" w:pos="284"/>
          <w:tab w:val="left" w:pos="993"/>
        </w:tabs>
        <w:ind w:hanging="64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lastRenderedPageBreak/>
        <w:t>Wykonawca zapłaci karę umowną w następujących prz</w:t>
      </w:r>
      <w:r w:rsidR="008D4CF5" w:rsidRPr="00CF7472">
        <w:rPr>
          <w:rFonts w:asciiTheme="minorHAnsi" w:hAnsiTheme="minorHAnsi" w:cstheme="minorHAnsi"/>
        </w:rPr>
        <w:t>ypadkach:</w:t>
      </w:r>
    </w:p>
    <w:p w:rsidR="008D4CF5" w:rsidRPr="00CF7472" w:rsidRDefault="00993DD5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A442C4" w:rsidRPr="00CF7472">
        <w:rPr>
          <w:rFonts w:asciiTheme="minorHAnsi" w:hAnsiTheme="minorHAnsi" w:cstheme="minorHAnsi"/>
        </w:rPr>
        <w:t>za zwłokę w wykonaniu przedmiotu umowy, w wysokości 0,</w:t>
      </w:r>
      <w:r w:rsidR="00FA1A16">
        <w:rPr>
          <w:rFonts w:asciiTheme="minorHAnsi" w:hAnsiTheme="minorHAnsi" w:cstheme="minorHAnsi"/>
        </w:rPr>
        <w:t>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realizacji przedmiotu umowy,  </w:t>
      </w:r>
    </w:p>
    <w:p w:rsidR="00A442C4" w:rsidRPr="00CF7472" w:rsidRDefault="00FA1A16" w:rsidP="00A442C4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za zwł</w:t>
      </w:r>
      <w:r w:rsidR="00A442C4" w:rsidRPr="00CF7472">
        <w:rPr>
          <w:rFonts w:asciiTheme="minorHAnsi" w:hAnsiTheme="minorHAnsi" w:cstheme="minorHAnsi"/>
        </w:rPr>
        <w:t xml:space="preserve">okę </w:t>
      </w:r>
      <w:r>
        <w:rPr>
          <w:rFonts w:asciiTheme="minorHAnsi" w:hAnsiTheme="minorHAnsi" w:cstheme="minorHAnsi"/>
        </w:rPr>
        <w:t>w usunięciu wad, w wysokości 0,3</w:t>
      </w:r>
      <w:r w:rsidR="00A442C4" w:rsidRPr="00CF7472">
        <w:rPr>
          <w:rFonts w:asciiTheme="minorHAnsi" w:hAnsiTheme="minorHAnsi" w:cstheme="minorHAnsi"/>
        </w:rPr>
        <w:t xml:space="preserve">% wynagrodzenia umownego brutto za każdy kolejny dzień następujący po dniu wyznaczonym jako termin usunięcia wad, </w:t>
      </w:r>
    </w:p>
    <w:p w:rsidR="00AB26C9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c/ </w:t>
      </w:r>
      <w:r w:rsidR="008D4CF5" w:rsidRPr="00CF7472">
        <w:rPr>
          <w:rFonts w:asciiTheme="minorHAnsi" w:hAnsiTheme="minorHAnsi" w:cstheme="minorHAnsi"/>
        </w:rPr>
        <w:t xml:space="preserve">za odstąpienie </w:t>
      </w:r>
      <w:r w:rsidR="00A442C4" w:rsidRPr="00CF7472">
        <w:rPr>
          <w:rFonts w:asciiTheme="minorHAnsi" w:hAnsiTheme="minorHAnsi" w:cstheme="minorHAnsi"/>
        </w:rPr>
        <w:t xml:space="preserve">przez którąkolwiek ze Stron </w:t>
      </w:r>
      <w:r w:rsidR="008D4CF5" w:rsidRPr="00CF7472">
        <w:rPr>
          <w:rFonts w:asciiTheme="minorHAnsi" w:hAnsiTheme="minorHAnsi" w:cstheme="minorHAnsi"/>
        </w:rPr>
        <w:t>od umowy z przyczyn zale</w:t>
      </w:r>
      <w:r w:rsidR="001F612E" w:rsidRPr="00CF7472">
        <w:rPr>
          <w:rFonts w:asciiTheme="minorHAnsi" w:hAnsiTheme="minorHAnsi" w:cstheme="minorHAnsi"/>
        </w:rPr>
        <w:t>żnych od Wykonawcy w wysok</w:t>
      </w:r>
      <w:r w:rsidR="00CF7472" w:rsidRPr="00CF7472">
        <w:rPr>
          <w:rFonts w:asciiTheme="minorHAnsi" w:hAnsiTheme="minorHAnsi" w:cstheme="minorHAnsi"/>
        </w:rPr>
        <w:t>ości 1</w:t>
      </w:r>
      <w:r w:rsidR="001F612E" w:rsidRPr="00CF7472">
        <w:rPr>
          <w:rFonts w:asciiTheme="minorHAnsi" w:hAnsiTheme="minorHAnsi" w:cstheme="minorHAnsi"/>
        </w:rPr>
        <w:t>0</w:t>
      </w:r>
      <w:r w:rsidR="008D4CF5" w:rsidRPr="00CF7472">
        <w:rPr>
          <w:rFonts w:asciiTheme="minorHAnsi" w:hAnsiTheme="minorHAnsi" w:cstheme="minorHAnsi"/>
        </w:rPr>
        <w:t xml:space="preserve">% wartości umownego wynagrodzenia brutto </w:t>
      </w:r>
      <w:r w:rsidR="00993DD5" w:rsidRPr="00CF7472">
        <w:rPr>
          <w:rFonts w:asciiTheme="minorHAnsi" w:hAnsiTheme="minorHAnsi" w:cstheme="minorHAnsi"/>
        </w:rPr>
        <w:t>określonego w tej umowie</w:t>
      </w:r>
      <w:r w:rsidR="008D4CF5" w:rsidRPr="00CF7472">
        <w:rPr>
          <w:rFonts w:asciiTheme="minorHAnsi" w:hAnsiTheme="minorHAnsi" w:cstheme="minorHAnsi"/>
        </w:rPr>
        <w:t>.</w:t>
      </w:r>
      <w:r w:rsidRPr="00CF7472">
        <w:rPr>
          <w:rFonts w:asciiTheme="minorHAnsi" w:hAnsiTheme="minorHAnsi" w:cstheme="minorHAnsi"/>
        </w:rPr>
        <w:t xml:space="preserve"> </w:t>
      </w:r>
    </w:p>
    <w:p w:rsidR="00CF7472" w:rsidRPr="00CF7472" w:rsidRDefault="00CF7472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2. Zamawiający zapłaci Wykonawcy karę umowną za odstąpienie od umowy z przyczyn leżących po stronie Zamawiającego w wysokości 10% wynagrodzenia umownego brutto określonego w niniejszej umowie, za wyjątkiem wystąpienia sytuacji przedstawionej w art. 456 ust. 1 pkt.1 ustawy Prawo zamówień publicznych.</w:t>
      </w:r>
    </w:p>
    <w:p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</w:t>
      </w:r>
      <w:r w:rsidRPr="00CF7472">
        <w:rPr>
          <w:rFonts w:asciiTheme="minorHAnsi" w:hAnsiTheme="minorHAnsi" w:cstheme="minorHAnsi"/>
        </w:rPr>
        <w:tab/>
        <w:t>Termin zapłaty kary umownej wynosi 14 dni od dnia doręczenia wezwania.</w:t>
      </w:r>
    </w:p>
    <w:p w:rsidR="008D4CF5" w:rsidRPr="00CF7472" w:rsidRDefault="00CF7472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4</w:t>
      </w:r>
      <w:r w:rsidR="00AB26C9" w:rsidRPr="00CF7472">
        <w:rPr>
          <w:rFonts w:asciiTheme="minorHAnsi" w:hAnsiTheme="minorHAnsi" w:cstheme="minorHAnsi"/>
        </w:rPr>
        <w:t xml:space="preserve">. </w:t>
      </w:r>
      <w:r w:rsidR="008D4CF5" w:rsidRPr="00CF7472">
        <w:rPr>
          <w:rFonts w:asciiTheme="minorHAnsi" w:hAnsiTheme="minorHAnsi" w:cstheme="minorHAnsi"/>
        </w:rPr>
        <w:t xml:space="preserve">Wykonawca wyraża zgodę na potrącenie kar umownych z wynagrodzenia </w:t>
      </w:r>
      <w:r w:rsidR="00DC02C7">
        <w:rPr>
          <w:rFonts w:asciiTheme="minorHAnsi" w:hAnsiTheme="minorHAnsi" w:cstheme="minorHAnsi"/>
        </w:rPr>
        <w:t>określonego w umowie</w:t>
      </w:r>
      <w:r w:rsidR="00867FAA" w:rsidRPr="00CF7472">
        <w:rPr>
          <w:rFonts w:asciiTheme="minorHAnsi" w:hAnsiTheme="minorHAnsi" w:cstheme="minorHAnsi"/>
        </w:rPr>
        <w:t xml:space="preserve">. </w:t>
      </w:r>
    </w:p>
    <w:p w:rsidR="00CF7472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993DD5" w:rsidRPr="00CF7472">
        <w:rPr>
          <w:rFonts w:asciiTheme="minorHAnsi" w:hAnsiTheme="minorHAnsi" w:cstheme="minorHAnsi"/>
        </w:rPr>
        <w:t>Zamawiający zastrzega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0A0AFB" w:rsidRPr="00CF7472">
        <w:rPr>
          <w:rFonts w:asciiTheme="minorHAnsi" w:hAnsiTheme="minorHAnsi" w:cstheme="minorHAnsi"/>
        </w:rPr>
        <w:t>prawo dochodzenia odszkodowania</w:t>
      </w:r>
      <w:r w:rsidR="00993DD5" w:rsidRPr="00CF7472">
        <w:rPr>
          <w:rFonts w:asciiTheme="minorHAnsi" w:hAnsiTheme="minorHAnsi" w:cstheme="minorHAnsi"/>
        </w:rPr>
        <w:t xml:space="preserve"> uzupełniającego</w:t>
      </w:r>
      <w:r w:rsidR="008D4CF5" w:rsidRPr="00CF7472">
        <w:rPr>
          <w:rFonts w:asciiTheme="minorHAnsi" w:hAnsiTheme="minorHAnsi" w:cstheme="minorHAnsi"/>
        </w:rPr>
        <w:t xml:space="preserve"> do wysokości rzeczywiście poniesionej szkody na podstawie </w:t>
      </w:r>
      <w:r w:rsidR="00993DD5" w:rsidRPr="00CF7472">
        <w:rPr>
          <w:rFonts w:asciiTheme="minorHAnsi" w:hAnsiTheme="minorHAnsi" w:cstheme="minorHAnsi"/>
        </w:rPr>
        <w:t>przepisów Kodeksu c</w:t>
      </w:r>
      <w:r w:rsidR="008D4CF5" w:rsidRPr="00CF7472">
        <w:rPr>
          <w:rFonts w:asciiTheme="minorHAnsi" w:hAnsiTheme="minorHAnsi" w:cstheme="minorHAnsi"/>
        </w:rPr>
        <w:t>ywilnego.</w:t>
      </w:r>
      <w:r w:rsidR="00993DD5" w:rsidRPr="00CF7472">
        <w:rPr>
          <w:rFonts w:asciiTheme="minorHAnsi" w:hAnsiTheme="minorHAnsi" w:cstheme="minorHAnsi"/>
        </w:rPr>
        <w:t xml:space="preserve"> </w:t>
      </w:r>
    </w:p>
    <w:p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6. </w:t>
      </w:r>
      <w:r w:rsidR="00867FAA" w:rsidRPr="00CF7472">
        <w:rPr>
          <w:rFonts w:asciiTheme="minorHAnsi" w:hAnsiTheme="minorHAnsi" w:cstheme="minorHAnsi"/>
        </w:rPr>
        <w:t xml:space="preserve">Zapłata kary umownej nie zwalnia Wykonawcy z jego </w:t>
      </w:r>
      <w:r w:rsidR="00C94F1C" w:rsidRPr="00CF7472">
        <w:rPr>
          <w:rFonts w:asciiTheme="minorHAnsi" w:hAnsiTheme="minorHAnsi" w:cstheme="minorHAnsi"/>
        </w:rPr>
        <w:t>obowiązków określonych treścią u</w:t>
      </w:r>
      <w:r w:rsidR="00867FAA" w:rsidRPr="00CF7472">
        <w:rPr>
          <w:rFonts w:asciiTheme="minorHAnsi" w:hAnsiTheme="minorHAnsi" w:cstheme="minorHAnsi"/>
        </w:rPr>
        <w:t xml:space="preserve">mowy. </w:t>
      </w:r>
    </w:p>
    <w:p w:rsidR="00867FAA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7. </w:t>
      </w:r>
      <w:r w:rsidR="00867FAA" w:rsidRPr="00CF7472">
        <w:rPr>
          <w:rFonts w:asciiTheme="minorHAnsi" w:hAnsiTheme="minorHAnsi" w:cstheme="minorHAnsi"/>
        </w:rPr>
        <w:t>Suma kar umownych nie może przekroczyć 30% wartości udzielonego Wykonawcy zamówienia.</w:t>
      </w:r>
      <w:r w:rsidR="006F05AE" w:rsidRPr="00CF7472">
        <w:rPr>
          <w:rFonts w:asciiTheme="minorHAnsi" w:hAnsiTheme="minorHAnsi" w:cstheme="minorHAnsi"/>
        </w:rPr>
        <w:t xml:space="preserve"> </w:t>
      </w:r>
    </w:p>
    <w:p w:rsidR="00C94F1C" w:rsidRPr="00CF7472" w:rsidRDefault="00CF7472" w:rsidP="00CF7472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8. </w:t>
      </w:r>
      <w:r w:rsidR="00C94F1C" w:rsidRPr="00CF7472">
        <w:rPr>
          <w:rFonts w:asciiTheme="minorHAnsi" w:hAnsiTheme="minorHAnsi" w:cstheme="minorHAnsi"/>
        </w:rPr>
        <w:t>Wykonawca zapłaci karę umowną w terminie 14 dni od daty otrzymania od Zamawiającego żądania jej zapłaty (noty obciążeniowej), na rachunek wskazany przez Zamawiającego</w:t>
      </w:r>
    </w:p>
    <w:p w:rsidR="006F05AE" w:rsidRPr="00CF7472" w:rsidRDefault="00CF7472" w:rsidP="00CF7472">
      <w:pPr>
        <w:pStyle w:val="BodyText21"/>
        <w:tabs>
          <w:tab w:val="clear" w:pos="0"/>
          <w:tab w:val="left" w:pos="284"/>
          <w:tab w:val="left" w:pos="426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9. </w:t>
      </w:r>
      <w:r w:rsidR="006F05AE" w:rsidRPr="00CF7472">
        <w:rPr>
          <w:rFonts w:asciiTheme="minorHAnsi" w:hAnsiTheme="minorHAnsi" w:cstheme="minorHAnsi"/>
        </w:rPr>
        <w:t>Strony nie będą ponosiły skutków częściowego lub całkowitego</w:t>
      </w:r>
      <w:r w:rsidR="00C94F1C" w:rsidRPr="00CF7472">
        <w:rPr>
          <w:rFonts w:asciiTheme="minorHAnsi" w:hAnsiTheme="minorHAnsi" w:cstheme="minorHAnsi"/>
        </w:rPr>
        <w:t xml:space="preserve"> niewykonania swoich zobowiązań</w:t>
      </w:r>
      <w:r w:rsidR="006F05AE" w:rsidRPr="00CF7472">
        <w:rPr>
          <w:rFonts w:asciiTheme="minorHAnsi" w:hAnsiTheme="minorHAnsi" w:cstheme="minorHAnsi"/>
        </w:rPr>
        <w:t xml:space="preserve"> wynikających z umowy, które będą spowodowane działaniem Siły Wyższej. </w:t>
      </w:r>
    </w:p>
    <w:p w:rsidR="00C94F1C" w:rsidRPr="00CF7472" w:rsidRDefault="00CF7472" w:rsidP="00CF7472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10. </w:t>
      </w:r>
      <w:r w:rsidR="006F05AE" w:rsidRPr="00CF7472">
        <w:rPr>
          <w:rFonts w:asciiTheme="minorHAnsi" w:hAnsiTheme="minorHAnsi" w:cstheme="minorHAnsi"/>
        </w:rPr>
        <w:t xml:space="preserve">Za Siłę Wyższą uważane będą wszystkie zdarzenia jakich nie da się przewidzieć ani im zapobiec, na które żadna ze Stron nie ma wpływu, w szczególności: wojna, zamieszki wewnętrzne, akty terroru, powódź, pożar, trzęsienie ziemi i inne klęski żywiołowe, w tym epidemie. </w:t>
      </w:r>
    </w:p>
    <w:p w:rsidR="006F05AE" w:rsidRPr="00CF7472" w:rsidRDefault="00CF7472" w:rsidP="00160646">
      <w:pPr>
        <w:pStyle w:val="BodyText21"/>
        <w:tabs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1</w:t>
      </w:r>
      <w:r w:rsidR="00160646">
        <w:rPr>
          <w:rFonts w:asciiTheme="minorHAnsi" w:hAnsiTheme="minorHAnsi" w:cstheme="minorHAnsi"/>
        </w:rPr>
        <w:t>1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 xml:space="preserve">Strona, która nie jest w stanie wywiązać się ze swoich zobowiązań z powodu działania Siły </w:t>
      </w:r>
      <w:r w:rsidR="00160646">
        <w:rPr>
          <w:rFonts w:asciiTheme="minorHAnsi" w:hAnsiTheme="minorHAnsi" w:cstheme="minorHAnsi"/>
        </w:rPr>
        <w:t xml:space="preserve">Wyższej, zobowiązana będzie do </w:t>
      </w:r>
      <w:r w:rsidR="006F05AE" w:rsidRPr="00CF7472">
        <w:rPr>
          <w:rFonts w:asciiTheme="minorHAnsi" w:hAnsiTheme="minorHAnsi" w:cstheme="minorHAnsi"/>
        </w:rPr>
        <w:t>niezwłocznego powiadomienia drugiej Strony o tym fak</w:t>
      </w:r>
      <w:r w:rsidR="00615CA1" w:rsidRPr="00CF7472">
        <w:rPr>
          <w:rFonts w:asciiTheme="minorHAnsi" w:hAnsiTheme="minorHAnsi" w:cstheme="minorHAnsi"/>
        </w:rPr>
        <w:t>cie, nie później niż w ciągu 2 dni roboczych</w:t>
      </w:r>
      <w:r w:rsidR="006F05AE" w:rsidRPr="00CF7472">
        <w:rPr>
          <w:rFonts w:asciiTheme="minorHAnsi" w:hAnsiTheme="minorHAnsi" w:cstheme="minorHAnsi"/>
        </w:rPr>
        <w:t xml:space="preserve"> o</w:t>
      </w:r>
      <w:r w:rsidR="00160646">
        <w:rPr>
          <w:rFonts w:asciiTheme="minorHAnsi" w:hAnsiTheme="minorHAnsi" w:cstheme="minorHAnsi"/>
        </w:rPr>
        <w:t xml:space="preserve">d zaistnienia takiego zdarzenia oraz do </w:t>
      </w:r>
      <w:r w:rsidR="006F05AE" w:rsidRPr="00CF7472">
        <w:rPr>
          <w:rFonts w:asciiTheme="minorHAnsi" w:hAnsiTheme="minorHAnsi" w:cstheme="minorHAnsi"/>
        </w:rPr>
        <w:t xml:space="preserve">przedstawienia na powyższe wiarygodnych dowodów. </w:t>
      </w:r>
    </w:p>
    <w:p w:rsidR="00CF7472" w:rsidRPr="00CF7472" w:rsidRDefault="00160646" w:rsidP="00DC02C7">
      <w:pPr>
        <w:pStyle w:val="BodyText21"/>
        <w:tabs>
          <w:tab w:val="clear" w:pos="0"/>
          <w:tab w:val="left" w:pos="142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C94F1C" w:rsidRPr="00CF7472">
        <w:rPr>
          <w:rFonts w:asciiTheme="minorHAnsi" w:hAnsiTheme="minorHAnsi" w:cstheme="minorHAnsi"/>
        </w:rPr>
        <w:t xml:space="preserve">. </w:t>
      </w:r>
      <w:r w:rsidR="006F05AE" w:rsidRPr="00CF7472">
        <w:rPr>
          <w:rFonts w:asciiTheme="minorHAnsi" w:hAnsiTheme="minorHAnsi" w:cstheme="minorHAnsi"/>
        </w:rPr>
        <w:t>Gdy działanie Siły Wyższej ustanie, druga ze Stron powinna zostać o tym fakcie niezwłocznie powiadomiona. Ni</w:t>
      </w:r>
      <w:bookmarkStart w:id="0" w:name="_GoBack"/>
      <w:bookmarkEnd w:id="0"/>
      <w:r w:rsidR="006F05AE" w:rsidRPr="00CF7472">
        <w:rPr>
          <w:rFonts w:asciiTheme="minorHAnsi" w:hAnsiTheme="minorHAnsi" w:cstheme="minorHAnsi"/>
        </w:rPr>
        <w:t>edopełn</w:t>
      </w:r>
      <w:r w:rsidR="00C94F1C" w:rsidRPr="00CF7472">
        <w:rPr>
          <w:rFonts w:asciiTheme="minorHAnsi" w:hAnsiTheme="minorHAnsi" w:cstheme="minorHAnsi"/>
        </w:rPr>
        <w:t>ienie powyższego wymogu powoduje</w:t>
      </w:r>
      <w:r w:rsidR="006F05AE" w:rsidRPr="00CF7472">
        <w:rPr>
          <w:rFonts w:asciiTheme="minorHAnsi" w:hAnsiTheme="minorHAnsi" w:cstheme="minorHAnsi"/>
        </w:rPr>
        <w:t xml:space="preserve"> utratę prawa do powoływania się na zaistnienie Siły Wyższej.</w:t>
      </w:r>
      <w:r w:rsidR="0098023F" w:rsidRPr="00CF7472">
        <w:rPr>
          <w:rFonts w:asciiTheme="minorHAnsi" w:hAnsiTheme="minorHAnsi" w:cstheme="minorHAnsi"/>
        </w:rPr>
        <w:t xml:space="preserve"> </w:t>
      </w:r>
      <w:r w:rsidR="00C94F1C" w:rsidRPr="00CF7472">
        <w:rPr>
          <w:rFonts w:asciiTheme="minorHAnsi" w:hAnsiTheme="minorHAnsi" w:cstheme="minorHAnsi"/>
        </w:rPr>
        <w:t xml:space="preserve"> </w:t>
      </w:r>
    </w:p>
    <w:p w:rsidR="008D4CF5" w:rsidRPr="00C45BD9" w:rsidRDefault="00DC02C7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§8</w:t>
      </w:r>
    </w:p>
    <w:p w:rsidR="008A1233" w:rsidRPr="00CF7472" w:rsidRDefault="00AB26C9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A1233" w:rsidRPr="00CF7472">
        <w:rPr>
          <w:rFonts w:asciiTheme="minorHAnsi" w:hAnsiTheme="minorHAnsi" w:cstheme="minorHAnsi"/>
        </w:rPr>
        <w:t xml:space="preserve">Zamawiającemu przysługuje prawo odstąpienia od umowy w przypadku zaistnienia sytuacji, o której mowa w art. 456 ust. 1 pkt 1 ustawy </w:t>
      </w:r>
      <w:proofErr w:type="spellStart"/>
      <w:r w:rsidR="008A1233" w:rsidRPr="00CF7472">
        <w:rPr>
          <w:rFonts w:asciiTheme="minorHAnsi" w:hAnsiTheme="minorHAnsi" w:cstheme="minorHAnsi"/>
        </w:rPr>
        <w:t>Pzp</w:t>
      </w:r>
      <w:proofErr w:type="spellEnd"/>
      <w:r w:rsidR="008A1233" w:rsidRPr="00CF7472">
        <w:rPr>
          <w:rFonts w:asciiTheme="minorHAnsi" w:hAnsiTheme="minorHAnsi" w:cstheme="minorHAnsi"/>
        </w:rPr>
        <w:t xml:space="preserve">, w sposób i na zasadach w tymże artykule opisanych. </w:t>
      </w:r>
    </w:p>
    <w:p w:rsidR="00A7480C" w:rsidRPr="00CF7472" w:rsidRDefault="008A1233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Zamawiającemu przysługuje prawo odstąpienia w szczególności gdy Wykonawca nie rozpoczął realizacji przedmiotu umowy bez uzasadnionej przyczyny oraz nie kontynuuje </w:t>
      </w:r>
      <w:r w:rsidRPr="00CF7472">
        <w:rPr>
          <w:rFonts w:asciiTheme="minorHAnsi" w:hAnsiTheme="minorHAnsi" w:cstheme="minorHAnsi"/>
        </w:rPr>
        <w:lastRenderedPageBreak/>
        <w:t>jej pomimo wezwania Zamawiającego złożonego na piśmie</w:t>
      </w:r>
      <w:r w:rsidR="00A7480C" w:rsidRPr="00CF7472">
        <w:rPr>
          <w:rFonts w:asciiTheme="minorHAnsi" w:hAnsiTheme="minorHAnsi" w:cstheme="minorHAnsi"/>
        </w:rPr>
        <w:t xml:space="preserve"> lub wykonuje przedmiot umowy nienależycie.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3. W przypadku wystąpienia okoliczności określonym w ust 2. Zamawiającemu przysługuje prawo odstąpienia od umowy w terminie 30 dni od dnia powzięcia wiadomości o tych okolicznościach. </w:t>
      </w:r>
    </w:p>
    <w:p w:rsidR="00A7480C" w:rsidRPr="00CF7472" w:rsidRDefault="00A7480C" w:rsidP="00A7480C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4. Oświadczenie o odstąpieniu od umowy należy złożyć drugiej Stronie w formie pisemnej lub w postaci elektronicznej wraz z uzasadnieniem. </w:t>
      </w:r>
    </w:p>
    <w:p w:rsidR="00CF7472" w:rsidRPr="00CF7472" w:rsidRDefault="00A7480C" w:rsidP="00160646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5. W przypadku odstąpienia od um</w:t>
      </w:r>
      <w:r w:rsidR="00EB1FCE" w:rsidRPr="00CF7472">
        <w:rPr>
          <w:rFonts w:asciiTheme="minorHAnsi" w:hAnsiTheme="minorHAnsi" w:cstheme="minorHAnsi"/>
        </w:rPr>
        <w:t>ow</w:t>
      </w:r>
      <w:r w:rsidRPr="00CF7472">
        <w:rPr>
          <w:rFonts w:asciiTheme="minorHAnsi" w:hAnsiTheme="minorHAnsi" w:cstheme="minorHAnsi"/>
        </w:rPr>
        <w:t xml:space="preserve">y przez którąkolwiek ze Stron, Wykonawca zachowuje prawo do wynagrodzenia wyłącznie za przedmiot umowy </w:t>
      </w:r>
      <w:r w:rsidR="00DF35CA">
        <w:rPr>
          <w:rFonts w:asciiTheme="minorHAnsi" w:hAnsiTheme="minorHAnsi" w:cstheme="minorHAnsi"/>
        </w:rPr>
        <w:t xml:space="preserve">należycie </w:t>
      </w:r>
      <w:r w:rsidRPr="00CF7472">
        <w:rPr>
          <w:rFonts w:asciiTheme="minorHAnsi" w:hAnsiTheme="minorHAnsi" w:cstheme="minorHAnsi"/>
        </w:rPr>
        <w:t>zrealizowany do dnia odstąpienia od umowy.</w:t>
      </w:r>
      <w:r w:rsidR="00CF7472">
        <w:rPr>
          <w:rFonts w:asciiTheme="minorHAnsi" w:hAnsiTheme="minorHAnsi" w:cstheme="minorHAnsi"/>
        </w:rPr>
        <w:t xml:space="preserve"> </w:t>
      </w:r>
    </w:p>
    <w:p w:rsidR="008A1233" w:rsidRPr="00174F0D" w:rsidRDefault="00DC02C7" w:rsidP="00174F0D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§9</w:t>
      </w:r>
    </w:p>
    <w:p w:rsidR="008D4CF5" w:rsidRPr="00CF7472" w:rsidRDefault="00EB1FCE" w:rsidP="00AB26C9">
      <w:pPr>
        <w:pStyle w:val="BodyText21"/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1. </w:t>
      </w:r>
      <w:r w:rsidR="008D4CF5" w:rsidRPr="00CF7472">
        <w:rPr>
          <w:rFonts w:asciiTheme="minorHAnsi" w:hAnsiTheme="minorHAnsi" w:cstheme="minorHAnsi"/>
        </w:rPr>
        <w:t xml:space="preserve">Zamawiający </w:t>
      </w:r>
      <w:r w:rsidRPr="00CF7472">
        <w:rPr>
          <w:rFonts w:asciiTheme="minorHAnsi" w:hAnsiTheme="minorHAnsi" w:cstheme="minorHAnsi"/>
        </w:rPr>
        <w:t>dopuszcza</w:t>
      </w:r>
      <w:r w:rsidR="000B47A7" w:rsidRPr="00CF7472">
        <w:rPr>
          <w:rFonts w:asciiTheme="minorHAnsi" w:hAnsiTheme="minorHAnsi" w:cstheme="minorHAnsi"/>
        </w:rPr>
        <w:t xml:space="preserve"> zmian</w:t>
      </w:r>
      <w:r w:rsidRPr="00CF7472">
        <w:rPr>
          <w:rFonts w:asciiTheme="minorHAnsi" w:hAnsiTheme="minorHAnsi" w:cstheme="minorHAnsi"/>
        </w:rPr>
        <w:t>ę zawartej u</w:t>
      </w:r>
      <w:r w:rsidR="008D4CF5" w:rsidRPr="00CF7472">
        <w:rPr>
          <w:rFonts w:asciiTheme="minorHAnsi" w:hAnsiTheme="minorHAnsi" w:cstheme="minorHAnsi"/>
        </w:rPr>
        <w:t>mowy</w:t>
      </w:r>
      <w:r w:rsidR="000B47A7" w:rsidRPr="00CF7472">
        <w:rPr>
          <w:rFonts w:asciiTheme="minorHAnsi" w:hAnsiTheme="minorHAnsi" w:cstheme="minorHAnsi"/>
        </w:rPr>
        <w:t xml:space="preserve"> </w:t>
      </w:r>
      <w:r w:rsidRPr="00CF7472">
        <w:rPr>
          <w:rFonts w:asciiTheme="minorHAnsi" w:hAnsiTheme="minorHAnsi" w:cstheme="minorHAnsi"/>
        </w:rPr>
        <w:t>w następujących sytuacjach</w:t>
      </w:r>
      <w:r w:rsidR="008D4CF5" w:rsidRPr="00CF7472">
        <w:rPr>
          <w:rFonts w:asciiTheme="minorHAnsi" w:hAnsiTheme="minorHAnsi" w:cstheme="minorHAnsi"/>
        </w:rPr>
        <w:t>:</w:t>
      </w:r>
    </w:p>
    <w:p w:rsidR="008D4CF5" w:rsidRPr="00CF7472" w:rsidRDefault="00AB26C9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a/ </w:t>
      </w:r>
      <w:r w:rsidR="00EB1FCE" w:rsidRPr="00CF7472">
        <w:rPr>
          <w:rFonts w:asciiTheme="minorHAnsi" w:hAnsiTheme="minorHAnsi" w:cstheme="minorHAnsi"/>
        </w:rPr>
        <w:t xml:space="preserve">zaistnienia w trakcie realizacji umowy niezależnych od Wykonawcy okoliczności, których nie mógł on przewidzieć na etapie składania oferty, </w:t>
      </w:r>
    </w:p>
    <w:p w:rsidR="00EB1FCE" w:rsidRPr="00CF7472" w:rsidRDefault="00EB1FCE" w:rsidP="00CF7472">
      <w:pPr>
        <w:pStyle w:val="BodyText21"/>
        <w:tabs>
          <w:tab w:val="clear" w:pos="0"/>
          <w:tab w:val="left" w:pos="567"/>
          <w:tab w:val="left" w:pos="993"/>
        </w:tabs>
        <w:ind w:left="709" w:hanging="425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b/ wystąpienia zmiany powszechnie obowiązujących przepisów prawa, w zakresie mającym istotny wpływ na realizację przedmiotu umowy,</w:t>
      </w:r>
    </w:p>
    <w:p w:rsidR="008D4CF5" w:rsidRDefault="00D874BF" w:rsidP="00AB26C9">
      <w:pPr>
        <w:pStyle w:val="BodyText21"/>
        <w:tabs>
          <w:tab w:val="clear" w:pos="0"/>
          <w:tab w:val="left" w:pos="284"/>
          <w:tab w:val="left" w:pos="993"/>
        </w:tabs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AB26C9" w:rsidRPr="00CF7472">
        <w:rPr>
          <w:rFonts w:asciiTheme="minorHAnsi" w:hAnsiTheme="minorHAnsi" w:cstheme="minorHAnsi"/>
        </w:rPr>
        <w:t xml:space="preserve">/ </w:t>
      </w:r>
      <w:r w:rsidR="000B47A7" w:rsidRPr="00CF7472">
        <w:rPr>
          <w:rFonts w:asciiTheme="minorHAnsi" w:hAnsiTheme="minorHAnsi" w:cstheme="minorHAnsi"/>
        </w:rPr>
        <w:t>zmian</w:t>
      </w:r>
      <w:r w:rsidR="008D4CF5" w:rsidRPr="00CF7472">
        <w:rPr>
          <w:rFonts w:asciiTheme="minorHAnsi" w:hAnsiTheme="minorHAnsi" w:cstheme="minorHAnsi"/>
        </w:rPr>
        <w:t xml:space="preserve"> terminu realizacji </w:t>
      </w:r>
      <w:r w:rsidR="00EB1FCE" w:rsidRPr="00CF7472">
        <w:rPr>
          <w:rFonts w:asciiTheme="minorHAnsi" w:hAnsiTheme="minorHAnsi" w:cstheme="minorHAnsi"/>
        </w:rPr>
        <w:t>umowy</w:t>
      </w:r>
      <w:r w:rsidR="005511C0" w:rsidRPr="00CF7472">
        <w:rPr>
          <w:rFonts w:asciiTheme="minorHAnsi" w:hAnsiTheme="minorHAnsi" w:cstheme="minorHAnsi"/>
        </w:rPr>
        <w:t xml:space="preserve"> </w:t>
      </w:r>
      <w:r w:rsidR="008D4CF5" w:rsidRPr="00CF7472">
        <w:rPr>
          <w:rFonts w:asciiTheme="minorHAnsi" w:hAnsiTheme="minorHAnsi" w:cstheme="minorHAnsi"/>
        </w:rPr>
        <w:t>w przypadku:</w:t>
      </w:r>
      <w:r w:rsidR="00A95027">
        <w:rPr>
          <w:rFonts w:asciiTheme="minorHAnsi" w:hAnsiTheme="minorHAnsi" w:cstheme="minorHAnsi"/>
        </w:rPr>
        <w:t xml:space="preserve"> </w:t>
      </w:r>
    </w:p>
    <w:p w:rsidR="008D4CF5" w:rsidRDefault="00A95027" w:rsidP="00A95027">
      <w:pPr>
        <w:pStyle w:val="BodyText21"/>
        <w:tabs>
          <w:tab w:val="clear" w:pos="0"/>
          <w:tab w:val="left" w:pos="709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D4CF5" w:rsidRPr="00CF7472">
        <w:rPr>
          <w:rFonts w:asciiTheme="minorHAnsi" w:hAnsiTheme="minorHAnsi" w:cstheme="minorHAnsi"/>
        </w:rPr>
        <w:t xml:space="preserve">gdy </w:t>
      </w:r>
      <w:r w:rsidR="005511C0" w:rsidRPr="00CF7472">
        <w:rPr>
          <w:rFonts w:asciiTheme="minorHAnsi" w:hAnsiTheme="minorHAnsi" w:cstheme="minorHAnsi"/>
        </w:rPr>
        <w:t>realizacja</w:t>
      </w:r>
      <w:r w:rsidR="008D4CF5" w:rsidRPr="00CF7472">
        <w:rPr>
          <w:rFonts w:asciiTheme="minorHAnsi" w:hAnsiTheme="minorHAnsi" w:cstheme="minorHAnsi"/>
        </w:rPr>
        <w:t xml:space="preserve"> </w:t>
      </w:r>
      <w:r w:rsidR="005511C0" w:rsidRPr="00CF7472">
        <w:rPr>
          <w:rFonts w:asciiTheme="minorHAnsi" w:hAnsiTheme="minorHAnsi" w:cstheme="minorHAnsi"/>
        </w:rPr>
        <w:t xml:space="preserve">umowy </w:t>
      </w:r>
      <w:r w:rsidR="008D4CF5" w:rsidRPr="00CF7472">
        <w:rPr>
          <w:rFonts w:asciiTheme="minorHAnsi" w:hAnsiTheme="minorHAnsi" w:cstheme="minorHAnsi"/>
        </w:rPr>
        <w:t xml:space="preserve">w określonym pierwotnie terminie nie leży </w:t>
      </w:r>
      <w:r w:rsidR="008D4CF5" w:rsidRPr="00CF7472">
        <w:rPr>
          <w:rFonts w:asciiTheme="minorHAnsi" w:hAnsiTheme="minorHAnsi" w:cstheme="minorHAnsi"/>
        </w:rPr>
        <w:br/>
        <w:t xml:space="preserve">w interesie Zamawiającego, </w:t>
      </w:r>
    </w:p>
    <w:p w:rsidR="00AB26C9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AB26C9" w:rsidRPr="00CF7472">
        <w:rPr>
          <w:rFonts w:asciiTheme="minorHAnsi" w:hAnsiTheme="minorHAnsi" w:cstheme="minorHAnsi"/>
        </w:rPr>
        <w:t xml:space="preserve">działania siły wyższej, uniemożliwiającej wykonanie umowy w określonym pierwotnie terminie, </w:t>
      </w:r>
    </w:p>
    <w:p w:rsidR="00351DB7" w:rsidRPr="00CF7472" w:rsidRDefault="00A95027" w:rsidP="00A95027">
      <w:pPr>
        <w:pStyle w:val="BodyText21"/>
        <w:tabs>
          <w:tab w:val="clear" w:pos="0"/>
          <w:tab w:val="left" w:pos="284"/>
          <w:tab w:val="left" w:pos="993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 </w:t>
      </w:r>
      <w:r w:rsidR="008D4CF5" w:rsidRPr="00CF7472">
        <w:rPr>
          <w:rFonts w:asciiTheme="minorHAnsi" w:hAnsiTheme="minorHAnsi" w:cstheme="minorHAnsi"/>
        </w:rPr>
        <w:t>w przypadku wystąpienia obiektywnych czynników niezależnych od Zamawiającego i Wykon</w:t>
      </w:r>
      <w:r w:rsidR="005511C0" w:rsidRPr="00CF7472">
        <w:rPr>
          <w:rFonts w:asciiTheme="minorHAnsi" w:hAnsiTheme="minorHAnsi" w:cstheme="minorHAnsi"/>
        </w:rPr>
        <w:t xml:space="preserve">awcy.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 xml:space="preserve">2. Zmiana umowy może zostać również dokonana w sytuacjach i sposób przewidziany w ustawie </w:t>
      </w:r>
      <w:proofErr w:type="spellStart"/>
      <w:r w:rsidRPr="00CF7472">
        <w:rPr>
          <w:rFonts w:asciiTheme="minorHAnsi" w:hAnsiTheme="minorHAnsi" w:cstheme="minorHAnsi"/>
        </w:rPr>
        <w:t>Pzp</w:t>
      </w:r>
      <w:proofErr w:type="spellEnd"/>
      <w:r w:rsidRPr="00CF7472">
        <w:rPr>
          <w:rFonts w:asciiTheme="minorHAnsi" w:hAnsiTheme="minorHAnsi" w:cstheme="minorHAnsi"/>
        </w:rPr>
        <w:t xml:space="preserve">. </w:t>
      </w:r>
    </w:p>
    <w:p w:rsidR="00351DB7" w:rsidRPr="00CF7472" w:rsidRDefault="00351DB7" w:rsidP="00351DB7">
      <w:pPr>
        <w:pStyle w:val="BodyText21"/>
        <w:tabs>
          <w:tab w:val="clear" w:pos="0"/>
          <w:tab w:val="left" w:pos="567"/>
          <w:tab w:val="left" w:pos="993"/>
        </w:tabs>
        <w:ind w:left="284" w:hanging="284"/>
        <w:rPr>
          <w:rFonts w:asciiTheme="minorHAnsi" w:hAnsiTheme="minorHAnsi" w:cstheme="minorHAnsi"/>
        </w:rPr>
      </w:pPr>
      <w:r w:rsidRPr="00CF7472">
        <w:rPr>
          <w:rFonts w:asciiTheme="minorHAnsi" w:hAnsiTheme="minorHAnsi" w:cstheme="minorHAnsi"/>
        </w:rPr>
        <w:t>3. Dokonanie zmian umowy w powyższych przypadkach wymaga  zawarcia pisemnego aneksu do umowy pod rygorem nieważności.</w:t>
      </w:r>
    </w:p>
    <w:p w:rsidR="005511C0" w:rsidRDefault="00351DB7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3</w:t>
      </w:r>
      <w:r w:rsidR="00AB26C9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. </w:t>
      </w:r>
      <w:r w:rsidR="008D4CF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Zmiany, o których mowa w niniejszym paragrafie są dopuszczalne pod warunkiem przedstawienia przez Stronę informacji o proponowanej zmianie wraz ze stosownym uzasadnieniem oraz pod warunkiem zachowania formy pisemnej poprzez zawarcie stosownego aneksu do umowy pod rygorem nieważności wprowadzonej zmiany. Zmiana na wniosek Wykonawcy wymaga zgody Zamawiającego. </w:t>
      </w:r>
    </w:p>
    <w:p w:rsidR="00CF7472" w:rsidRPr="00CF7472" w:rsidRDefault="00CF7472" w:rsidP="00AB26C9">
      <w:pPr>
        <w:tabs>
          <w:tab w:val="left" w:pos="426"/>
        </w:tabs>
        <w:suppressAutoHyphens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</w:p>
    <w:p w:rsidR="008D4CF5" w:rsidRPr="00C45BD9" w:rsidRDefault="00DC02C7" w:rsidP="008D4CF5">
      <w:pPr>
        <w:shd w:val="clear" w:color="auto" w:fill="FFFFFF"/>
        <w:suppressAutoHyphens w:val="0"/>
        <w:spacing w:line="360" w:lineRule="auto"/>
        <w:ind w:right="32"/>
        <w:jc w:val="center"/>
        <w:rPr>
          <w:rFonts w:asciiTheme="minorHAnsi" w:hAnsiTheme="minorHAnsi"/>
          <w:b/>
          <w:sz w:val="24"/>
          <w:szCs w:val="24"/>
          <w:lang w:eastAsia="pl-PL" w:bidi="ar-SA"/>
        </w:rPr>
      </w:pPr>
      <w:r>
        <w:rPr>
          <w:rFonts w:asciiTheme="minorHAnsi" w:hAnsiTheme="minorHAnsi"/>
          <w:b/>
          <w:iCs/>
          <w:color w:val="000000"/>
          <w:spacing w:val="-4"/>
          <w:sz w:val="24"/>
          <w:szCs w:val="24"/>
          <w:lang w:eastAsia="pl-PL" w:bidi="ar-SA"/>
        </w:rPr>
        <w:t>§10</w:t>
      </w:r>
    </w:p>
    <w:p w:rsidR="0042400E" w:rsidRPr="00CF7472" w:rsidRDefault="0042400E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Jako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prawo właściwe dla niniejszej U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mowy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trony wybierają prawo polskie.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razie powstania sporu na tle wykonania umowy w sprawie zamówienia publicznego </w:t>
      </w:r>
      <w:r w:rsidR="00A95027">
        <w:rPr>
          <w:rFonts w:asciiTheme="minorHAnsi" w:hAnsiTheme="minorHAnsi" w:cstheme="minorHAnsi"/>
          <w:sz w:val="24"/>
          <w:szCs w:val="24"/>
          <w:lang w:eastAsia="pl-PL" w:bidi="ar-SA"/>
        </w:rPr>
        <w:t>Strony zobowiązują się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przede wszystkim do wyczerpania drogi postępowania polubownego. W przypadku </w:t>
      </w:r>
      <w:r w:rsidR="00D874BF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jej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bezskutecznego wyczerpania ewentualne spory rozstrzygać będzie sąd właściwy dla siedziby Zamawiającego.</w:t>
      </w:r>
      <w:r w:rsidR="00BD6B7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</w:t>
      </w:r>
    </w:p>
    <w:p w:rsidR="00BD6B73" w:rsidRPr="00CF7472" w:rsidRDefault="00BD6B7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 przypadku zgłoszenia przez osoby trzecie roszczeń dotyczących naruszenia ich praw osobistych i majątk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owych w związku z realizacją umo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w</w:t>
      </w:r>
      <w:r w:rsidR="00351DB7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, Wykonawca ponosi wszelkie koszty ich zaspokojenia.</w:t>
      </w:r>
    </w:p>
    <w:p w:rsidR="00EF05D3" w:rsidRPr="00CF7472" w:rsidRDefault="00EF05D3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Strony zobowiązują się do niezwłocznego powiadamiania </w:t>
      </w:r>
      <w:r w:rsidR="00D86932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się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 zakresie zmian adresów, nr telefonów, adresów e-mail, osób wskazanych w Umowie do kontaktów i innych 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danych związanych z ich wzajemną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komunikacją. 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lastRenderedPageBreak/>
        <w:t>W spraw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ach nieuregulowanych niniejszą U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mową stosuje się przepisy ustawy Prawo zamówień publicznych</w:t>
      </w:r>
      <w:r w:rsidR="00EF05D3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oraz Kodeksu c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ywilnego.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Umowa wchodzi w życie z d</w:t>
      </w:r>
      <w:r w:rsidR="00015215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niem jej podpisania przez obie S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trony.</w:t>
      </w:r>
    </w:p>
    <w:p w:rsidR="008D4CF5" w:rsidRPr="00CF7472" w:rsidRDefault="008D4CF5" w:rsidP="00BC7FE9">
      <w:pPr>
        <w:numPr>
          <w:ilvl w:val="0"/>
          <w:numId w:val="3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Umowę sporządzono w 3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jednobrzmiących egzemplarzach: 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1 egzemplarz dla Wykonawcy, </w:t>
      </w:r>
      <w:r w:rsidR="003757B8"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2 egzemplarze dla Zamawiającego</w:t>
      </w:r>
      <w:r w:rsidRPr="00CF7472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:rsidR="00264099" w:rsidRPr="00CF7472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</w:p>
    <w:p w:rsidR="00513BD3" w:rsidRPr="00C45BD9" w:rsidRDefault="00513BD3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C45BD9" w:rsidRDefault="00264099" w:rsidP="00264099">
      <w:pPr>
        <w:pStyle w:val="Tekstpodstawowy"/>
        <w:spacing w:line="360" w:lineRule="auto"/>
        <w:rPr>
          <w:rFonts w:asciiTheme="minorHAnsi" w:hAnsiTheme="minorHAnsi"/>
          <w:sz w:val="20"/>
        </w:rPr>
      </w:pPr>
    </w:p>
    <w:p w:rsidR="00264099" w:rsidRPr="0062772D" w:rsidRDefault="00264099" w:rsidP="00264099">
      <w:pPr>
        <w:pStyle w:val="Tekstpodstawowy"/>
        <w:spacing w:line="360" w:lineRule="auto"/>
        <w:rPr>
          <w:rFonts w:asciiTheme="minorHAnsi" w:hAnsiTheme="minorHAnsi"/>
          <w:szCs w:val="24"/>
        </w:rPr>
      </w:pPr>
      <w:r w:rsidRPr="0062772D">
        <w:rPr>
          <w:rFonts w:asciiTheme="minorHAnsi" w:hAnsiTheme="minorHAnsi"/>
          <w:b/>
          <w:szCs w:val="24"/>
        </w:rPr>
        <w:t>Zamawiający</w:t>
      </w:r>
      <w:r w:rsidRPr="0062772D">
        <w:rPr>
          <w:rFonts w:asciiTheme="minorHAnsi" w:hAnsiTheme="minorHAnsi"/>
          <w:b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szCs w:val="24"/>
        </w:rPr>
        <w:tab/>
      </w:r>
      <w:r w:rsidRPr="0062772D">
        <w:rPr>
          <w:rFonts w:asciiTheme="minorHAnsi" w:hAnsiTheme="minorHAnsi"/>
          <w:b/>
          <w:szCs w:val="24"/>
        </w:rPr>
        <w:t>Wykonawca</w:t>
      </w:r>
    </w:p>
    <w:p w:rsidR="00264099" w:rsidRPr="00C45BD9" w:rsidRDefault="00264099" w:rsidP="00264099">
      <w:pPr>
        <w:spacing w:line="360" w:lineRule="auto"/>
        <w:jc w:val="both"/>
        <w:rPr>
          <w:rFonts w:asciiTheme="minorHAnsi" w:hAnsiTheme="minorHAnsi"/>
        </w:rPr>
      </w:pPr>
    </w:p>
    <w:p w:rsidR="00B62232" w:rsidRPr="00C45BD9" w:rsidRDefault="00B62232">
      <w:pPr>
        <w:rPr>
          <w:rFonts w:asciiTheme="minorHAnsi" w:hAnsiTheme="minorHAnsi"/>
        </w:rPr>
      </w:pPr>
    </w:p>
    <w:sectPr w:rsidR="00B62232" w:rsidRPr="00C45BD9" w:rsidSect="005511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A5" w:rsidRDefault="00EC48A5">
      <w:r>
        <w:separator/>
      </w:r>
    </w:p>
  </w:endnote>
  <w:endnote w:type="continuationSeparator" w:id="0">
    <w:p w:rsidR="00EC48A5" w:rsidRDefault="00EC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66" w:rsidRDefault="005F16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7100"/>
      <w:docPartObj>
        <w:docPartGallery w:val="Page Numbers (Bottom of Page)"/>
        <w:docPartUnique/>
      </w:docPartObj>
    </w:sdtPr>
    <w:sdtEndPr/>
    <w:sdtContent>
      <w:p w:rsidR="00417C74" w:rsidRDefault="00417C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F51">
          <w:rPr>
            <w:noProof/>
          </w:rPr>
          <w:t>7</w:t>
        </w:r>
        <w:r>
          <w:fldChar w:fldCharType="end"/>
        </w:r>
      </w:p>
    </w:sdtContent>
  </w:sdt>
  <w:p w:rsidR="00417C74" w:rsidRDefault="00417C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66" w:rsidRDefault="005F16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A5" w:rsidRDefault="00EC48A5">
      <w:r>
        <w:separator/>
      </w:r>
    </w:p>
  </w:footnote>
  <w:footnote w:type="continuationSeparator" w:id="0">
    <w:p w:rsidR="00EC48A5" w:rsidRDefault="00EC4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66" w:rsidRDefault="005F16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69" w:rsidRPr="002E3869" w:rsidRDefault="002E3869" w:rsidP="002E3869">
    <w:pPr>
      <w:tabs>
        <w:tab w:val="center" w:pos="4536"/>
        <w:tab w:val="right" w:pos="9072"/>
      </w:tabs>
      <w:suppressAutoHyphens w:val="0"/>
      <w:rPr>
        <w:rFonts w:ascii="Calibri" w:eastAsia="Calibri" w:hAnsi="Calibri"/>
        <w:sz w:val="22"/>
        <w:szCs w:val="22"/>
        <w:lang w:eastAsia="en-US" w:bidi="ar-SA"/>
      </w:rPr>
    </w:pPr>
    <w:r w:rsidRPr="002E3869">
      <w:rPr>
        <w:rFonts w:ascii="Calibri" w:eastAsia="Calibri" w:hAnsi="Calibri"/>
        <w:noProof/>
        <w:sz w:val="22"/>
        <w:szCs w:val="22"/>
        <w:lang w:eastAsia="pl-PL" w:bidi="ar-SA"/>
      </w:rPr>
      <w:drawing>
        <wp:inline distT="0" distB="0" distL="0" distR="0" wp14:anchorId="1DA6A8C3" wp14:editId="1DA50BEC">
          <wp:extent cx="2092215" cy="636223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39" cy="67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3D1D" w:rsidRDefault="00EC48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66" w:rsidRDefault="005F16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324DAD"/>
    <w:multiLevelType w:val="hybridMultilevel"/>
    <w:tmpl w:val="D05AB71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5288F"/>
    <w:multiLevelType w:val="hybridMultilevel"/>
    <w:tmpl w:val="FA6C82AA"/>
    <w:lvl w:ilvl="0" w:tplc="3BE410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E355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6FAE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E15D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FD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4148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C593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81F3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A8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647BDD"/>
    <w:multiLevelType w:val="hybridMultilevel"/>
    <w:tmpl w:val="643CBC4A"/>
    <w:lvl w:ilvl="0" w:tplc="F32EB3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076412"/>
    <w:multiLevelType w:val="hybridMultilevel"/>
    <w:tmpl w:val="15826642"/>
    <w:lvl w:ilvl="0" w:tplc="09ECF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D590F"/>
    <w:multiLevelType w:val="hybridMultilevel"/>
    <w:tmpl w:val="8290419C"/>
    <w:lvl w:ilvl="0" w:tplc="AD4A6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2E4DA5"/>
    <w:multiLevelType w:val="hybridMultilevel"/>
    <w:tmpl w:val="33FA8EB6"/>
    <w:lvl w:ilvl="0" w:tplc="FFFFFFFF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E12D8"/>
    <w:multiLevelType w:val="hybridMultilevel"/>
    <w:tmpl w:val="DAB6396C"/>
    <w:lvl w:ilvl="0" w:tplc="6964B1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3F50F2"/>
    <w:multiLevelType w:val="hybridMultilevel"/>
    <w:tmpl w:val="99B8A884"/>
    <w:lvl w:ilvl="0" w:tplc="605AF8EA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265C30"/>
    <w:multiLevelType w:val="hybridMultilevel"/>
    <w:tmpl w:val="B2388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0591D"/>
    <w:multiLevelType w:val="hybridMultilevel"/>
    <w:tmpl w:val="9C92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75C42"/>
    <w:multiLevelType w:val="hybridMultilevel"/>
    <w:tmpl w:val="A0882F92"/>
    <w:lvl w:ilvl="0" w:tplc="7988C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37DAC"/>
    <w:multiLevelType w:val="hybridMultilevel"/>
    <w:tmpl w:val="2AFED3A4"/>
    <w:lvl w:ilvl="0" w:tplc="D5942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5C55C23"/>
    <w:multiLevelType w:val="hybridMultilevel"/>
    <w:tmpl w:val="68D4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B5EC1"/>
    <w:multiLevelType w:val="hybridMultilevel"/>
    <w:tmpl w:val="DB70E0DA"/>
    <w:lvl w:ilvl="0" w:tplc="61A8E902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5">
    <w:nsid w:val="79446D30"/>
    <w:multiLevelType w:val="hybridMultilevel"/>
    <w:tmpl w:val="54943A06"/>
    <w:lvl w:ilvl="0" w:tplc="895C2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1"/>
  </w:num>
  <w:num w:numId="6">
    <w:abstractNumId w:val="22"/>
  </w:num>
  <w:num w:numId="7">
    <w:abstractNumId w:val="9"/>
  </w:num>
  <w:num w:numId="8">
    <w:abstractNumId w:val="11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10"/>
  </w:num>
  <w:num w:numId="14">
    <w:abstractNumId w:val="24"/>
  </w:num>
  <w:num w:numId="15">
    <w:abstractNumId w:val="2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5"/>
  </w:num>
  <w:num w:numId="20">
    <w:abstractNumId w:val="23"/>
  </w:num>
  <w:num w:numId="21">
    <w:abstractNumId w:val="16"/>
  </w:num>
  <w:num w:numId="2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12C1B"/>
    <w:rsid w:val="00015215"/>
    <w:rsid w:val="00022916"/>
    <w:rsid w:val="00052BC8"/>
    <w:rsid w:val="00054F89"/>
    <w:rsid w:val="000570CD"/>
    <w:rsid w:val="00061FC0"/>
    <w:rsid w:val="00066E28"/>
    <w:rsid w:val="00067192"/>
    <w:rsid w:val="00076274"/>
    <w:rsid w:val="000A0AFB"/>
    <w:rsid w:val="000B47A7"/>
    <w:rsid w:val="000B4876"/>
    <w:rsid w:val="000E6256"/>
    <w:rsid w:val="000F3DFF"/>
    <w:rsid w:val="000F407A"/>
    <w:rsid w:val="001209CB"/>
    <w:rsid w:val="001443FD"/>
    <w:rsid w:val="00160646"/>
    <w:rsid w:val="00174F0D"/>
    <w:rsid w:val="001A2ED2"/>
    <w:rsid w:val="001A7E78"/>
    <w:rsid w:val="001B34B7"/>
    <w:rsid w:val="001B3FE8"/>
    <w:rsid w:val="001C3967"/>
    <w:rsid w:val="001D7EC7"/>
    <w:rsid w:val="001E6F9C"/>
    <w:rsid w:val="001F0908"/>
    <w:rsid w:val="001F612E"/>
    <w:rsid w:val="00217810"/>
    <w:rsid w:val="00236D48"/>
    <w:rsid w:val="00245ECC"/>
    <w:rsid w:val="00264099"/>
    <w:rsid w:val="0028365E"/>
    <w:rsid w:val="00283A8F"/>
    <w:rsid w:val="00292FD0"/>
    <w:rsid w:val="002B38FD"/>
    <w:rsid w:val="002E3869"/>
    <w:rsid w:val="002E5519"/>
    <w:rsid w:val="003052D2"/>
    <w:rsid w:val="00310A79"/>
    <w:rsid w:val="00313741"/>
    <w:rsid w:val="00314BA2"/>
    <w:rsid w:val="00317C7C"/>
    <w:rsid w:val="00351DB7"/>
    <w:rsid w:val="00374C8E"/>
    <w:rsid w:val="003757B8"/>
    <w:rsid w:val="003A102C"/>
    <w:rsid w:val="004115B9"/>
    <w:rsid w:val="004127F1"/>
    <w:rsid w:val="00415BC7"/>
    <w:rsid w:val="00417C74"/>
    <w:rsid w:val="00422FFD"/>
    <w:rsid w:val="0042400E"/>
    <w:rsid w:val="00463B20"/>
    <w:rsid w:val="004651F9"/>
    <w:rsid w:val="00474935"/>
    <w:rsid w:val="00482BEC"/>
    <w:rsid w:val="004964CD"/>
    <w:rsid w:val="004C73DF"/>
    <w:rsid w:val="004D385B"/>
    <w:rsid w:val="004D6611"/>
    <w:rsid w:val="004E09D6"/>
    <w:rsid w:val="00510802"/>
    <w:rsid w:val="00513BD3"/>
    <w:rsid w:val="00520F91"/>
    <w:rsid w:val="0053328F"/>
    <w:rsid w:val="00541BB2"/>
    <w:rsid w:val="005429A4"/>
    <w:rsid w:val="00543C12"/>
    <w:rsid w:val="00550923"/>
    <w:rsid w:val="005511C0"/>
    <w:rsid w:val="00567A5A"/>
    <w:rsid w:val="005B4CC9"/>
    <w:rsid w:val="005C53B7"/>
    <w:rsid w:val="005D0727"/>
    <w:rsid w:val="005D34E6"/>
    <w:rsid w:val="005F0F57"/>
    <w:rsid w:val="005F1666"/>
    <w:rsid w:val="00615CA1"/>
    <w:rsid w:val="0062772D"/>
    <w:rsid w:val="00665D31"/>
    <w:rsid w:val="00675439"/>
    <w:rsid w:val="006804EB"/>
    <w:rsid w:val="006A23E3"/>
    <w:rsid w:val="006F05AE"/>
    <w:rsid w:val="00747EAA"/>
    <w:rsid w:val="0078389B"/>
    <w:rsid w:val="007A562D"/>
    <w:rsid w:val="007D3C69"/>
    <w:rsid w:val="0080088E"/>
    <w:rsid w:val="0083222F"/>
    <w:rsid w:val="008378D6"/>
    <w:rsid w:val="008423B1"/>
    <w:rsid w:val="008510E1"/>
    <w:rsid w:val="00867FAA"/>
    <w:rsid w:val="008A1233"/>
    <w:rsid w:val="008C54AB"/>
    <w:rsid w:val="008D4CF5"/>
    <w:rsid w:val="008D4DF6"/>
    <w:rsid w:val="008D55FE"/>
    <w:rsid w:val="00905673"/>
    <w:rsid w:val="00917A24"/>
    <w:rsid w:val="009250EE"/>
    <w:rsid w:val="00946F72"/>
    <w:rsid w:val="00953E3E"/>
    <w:rsid w:val="00961EDC"/>
    <w:rsid w:val="00963EE9"/>
    <w:rsid w:val="0098023F"/>
    <w:rsid w:val="00984D54"/>
    <w:rsid w:val="0099392C"/>
    <w:rsid w:val="00993DD5"/>
    <w:rsid w:val="00996423"/>
    <w:rsid w:val="009973DC"/>
    <w:rsid w:val="009C1F67"/>
    <w:rsid w:val="009C272E"/>
    <w:rsid w:val="009C7F51"/>
    <w:rsid w:val="009F3E74"/>
    <w:rsid w:val="00A442C4"/>
    <w:rsid w:val="00A56AFB"/>
    <w:rsid w:val="00A600D4"/>
    <w:rsid w:val="00A64BC8"/>
    <w:rsid w:val="00A7480C"/>
    <w:rsid w:val="00A7564B"/>
    <w:rsid w:val="00A95027"/>
    <w:rsid w:val="00AB0351"/>
    <w:rsid w:val="00AB26C9"/>
    <w:rsid w:val="00AD1744"/>
    <w:rsid w:val="00B01DD7"/>
    <w:rsid w:val="00B070C4"/>
    <w:rsid w:val="00B11ADA"/>
    <w:rsid w:val="00B30304"/>
    <w:rsid w:val="00B53CD2"/>
    <w:rsid w:val="00B62232"/>
    <w:rsid w:val="00B84C97"/>
    <w:rsid w:val="00BC7FE9"/>
    <w:rsid w:val="00BD3AE3"/>
    <w:rsid w:val="00BD6B73"/>
    <w:rsid w:val="00BE4D92"/>
    <w:rsid w:val="00BF5BC9"/>
    <w:rsid w:val="00BF67DF"/>
    <w:rsid w:val="00BF6CB3"/>
    <w:rsid w:val="00C04373"/>
    <w:rsid w:val="00C11AE1"/>
    <w:rsid w:val="00C45BD9"/>
    <w:rsid w:val="00C50D80"/>
    <w:rsid w:val="00C61BE7"/>
    <w:rsid w:val="00C6668E"/>
    <w:rsid w:val="00C818DA"/>
    <w:rsid w:val="00C94F1C"/>
    <w:rsid w:val="00CA02EE"/>
    <w:rsid w:val="00CA6A10"/>
    <w:rsid w:val="00CC0011"/>
    <w:rsid w:val="00CC146C"/>
    <w:rsid w:val="00CF6AFF"/>
    <w:rsid w:val="00CF7472"/>
    <w:rsid w:val="00D006B0"/>
    <w:rsid w:val="00D06406"/>
    <w:rsid w:val="00D06ED6"/>
    <w:rsid w:val="00D15C10"/>
    <w:rsid w:val="00D25492"/>
    <w:rsid w:val="00D42309"/>
    <w:rsid w:val="00D65D48"/>
    <w:rsid w:val="00D66A1B"/>
    <w:rsid w:val="00D71357"/>
    <w:rsid w:val="00D720C3"/>
    <w:rsid w:val="00D75836"/>
    <w:rsid w:val="00D86932"/>
    <w:rsid w:val="00D874BF"/>
    <w:rsid w:val="00DC02C7"/>
    <w:rsid w:val="00DC65F0"/>
    <w:rsid w:val="00DE0C97"/>
    <w:rsid w:val="00DE3D7D"/>
    <w:rsid w:val="00DF35CA"/>
    <w:rsid w:val="00DF450E"/>
    <w:rsid w:val="00DF6EFE"/>
    <w:rsid w:val="00E00BA4"/>
    <w:rsid w:val="00E07D95"/>
    <w:rsid w:val="00E21489"/>
    <w:rsid w:val="00E23AD7"/>
    <w:rsid w:val="00E43572"/>
    <w:rsid w:val="00E4665E"/>
    <w:rsid w:val="00E50666"/>
    <w:rsid w:val="00E6108F"/>
    <w:rsid w:val="00E80E46"/>
    <w:rsid w:val="00E84CCC"/>
    <w:rsid w:val="00E86F27"/>
    <w:rsid w:val="00EA1E99"/>
    <w:rsid w:val="00EA678B"/>
    <w:rsid w:val="00EB1ABB"/>
    <w:rsid w:val="00EB1FCE"/>
    <w:rsid w:val="00EB4306"/>
    <w:rsid w:val="00EC48A5"/>
    <w:rsid w:val="00EC4A67"/>
    <w:rsid w:val="00ED2C97"/>
    <w:rsid w:val="00EE1FD4"/>
    <w:rsid w:val="00EE7014"/>
    <w:rsid w:val="00EF05D3"/>
    <w:rsid w:val="00EF5595"/>
    <w:rsid w:val="00F06A2E"/>
    <w:rsid w:val="00F13F14"/>
    <w:rsid w:val="00F55597"/>
    <w:rsid w:val="00FA1A16"/>
    <w:rsid w:val="00FE1DAF"/>
    <w:rsid w:val="00F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4CF5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4CF5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4CF5"/>
    <w:pPr>
      <w:suppressAutoHyphens w:val="0"/>
      <w:spacing w:after="51" w:line="270" w:lineRule="auto"/>
      <w:ind w:left="720" w:right="4616" w:hanging="10"/>
      <w:contextualSpacing/>
      <w:jc w:val="both"/>
    </w:pPr>
    <w:rPr>
      <w:color w:val="000000"/>
      <w:sz w:val="24"/>
      <w:szCs w:val="22"/>
      <w:lang w:eastAsia="pl-PL" w:bidi="ar-SA"/>
    </w:rPr>
  </w:style>
  <w:style w:type="paragraph" w:customStyle="1" w:styleId="BodyText21">
    <w:name w:val="Body Text 21"/>
    <w:basedOn w:val="Normalny"/>
    <w:rsid w:val="008D4CF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510802"/>
    <w:rPr>
      <w:color w:val="0000FF" w:themeColor="hyperlink"/>
      <w:u w:val="single"/>
    </w:rPr>
  </w:style>
  <w:style w:type="paragraph" w:customStyle="1" w:styleId="Tekstpodstawowywcity31">
    <w:name w:val="Tekst podstawowy wci?ty 31"/>
    <w:basedOn w:val="Normalny"/>
    <w:rsid w:val="00E4665E"/>
    <w:pPr>
      <w:spacing w:line="100" w:lineRule="atLeast"/>
      <w:ind w:left="720"/>
      <w:jc w:val="both"/>
    </w:pPr>
    <w:rPr>
      <w:kern w:val="1"/>
      <w:sz w:val="24"/>
      <w:lang w:eastAsia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4964CD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964C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C0437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61ED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uiPriority w:val="1"/>
    <w:qFormat/>
    <w:rsid w:val="00E43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A24A-B282-4818-8368-BA61CE21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2311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cp:lastPrinted>2021-12-31T08:22:00Z</cp:lastPrinted>
  <dcterms:created xsi:type="dcterms:W3CDTF">2023-06-22T12:25:00Z</dcterms:created>
  <dcterms:modified xsi:type="dcterms:W3CDTF">2023-11-17T11:19:00Z</dcterms:modified>
</cp:coreProperties>
</file>