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9" w:rsidRPr="00505459" w:rsidRDefault="00505459" w:rsidP="005054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7" w:right="57"/>
        <w:textAlignment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505459">
        <w:rPr>
          <w:color w:val="000000"/>
          <w:sz w:val="20"/>
          <w:szCs w:val="20"/>
          <w:lang w:eastAsia="pl-PL"/>
        </w:rPr>
        <w:t xml:space="preserve">Znak postępowania: </w:t>
      </w:r>
      <w:r w:rsidRPr="00505459">
        <w:rPr>
          <w:b/>
          <w:color w:val="000000"/>
          <w:sz w:val="20"/>
          <w:szCs w:val="20"/>
          <w:lang w:eastAsia="pl-PL"/>
        </w:rPr>
        <w:t>RI.271.1.</w:t>
      </w:r>
      <w:r>
        <w:rPr>
          <w:b/>
          <w:color w:val="000000"/>
          <w:sz w:val="20"/>
          <w:szCs w:val="20"/>
          <w:lang w:eastAsia="pl-PL"/>
        </w:rPr>
        <w:t>7.2024</w:t>
      </w:r>
      <w:r w:rsidRPr="00505459">
        <w:rPr>
          <w:b/>
          <w:color w:val="000000"/>
          <w:sz w:val="20"/>
          <w:szCs w:val="20"/>
          <w:lang w:eastAsia="pl-PL"/>
        </w:rPr>
        <w:t xml:space="preserve">            </w:t>
      </w:r>
      <w:r>
        <w:rPr>
          <w:b/>
          <w:color w:val="000000"/>
          <w:sz w:val="20"/>
          <w:szCs w:val="20"/>
          <w:lang w:eastAsia="pl-PL"/>
        </w:rPr>
        <w:t xml:space="preserve">                        </w:t>
      </w:r>
      <w:r w:rsidRPr="00505459">
        <w:rPr>
          <w:b/>
          <w:color w:val="000000"/>
          <w:sz w:val="20"/>
          <w:szCs w:val="20"/>
          <w:lang w:eastAsia="pl-PL"/>
        </w:rPr>
        <w:t xml:space="preserve">             </w:t>
      </w:r>
      <w:r w:rsidRPr="00505459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Załącznik nr 1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–</w:t>
      </w:r>
      <w:r w:rsidRPr="00505459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pl-PL"/>
        </w:rPr>
        <w:t>Opis przedmiotu zamówienia</w:t>
      </w:r>
    </w:p>
    <w:p w:rsidR="00C22EC6" w:rsidRDefault="00C22EC6" w:rsidP="00505459">
      <w:pPr>
        <w:spacing w:after="160" w:line="259" w:lineRule="auto"/>
        <w:jc w:val="both"/>
        <w:rPr>
          <w:rFonts w:eastAsia="Calibri" w:cs="Times New Roman"/>
          <w:b/>
          <w:sz w:val="20"/>
          <w:szCs w:val="20"/>
        </w:rPr>
      </w:pPr>
    </w:p>
    <w:p w:rsidR="00C22EC6" w:rsidRDefault="00C22EC6" w:rsidP="00C22EC6">
      <w:pP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Postępowanie prowadzone</w:t>
      </w:r>
      <w:r w:rsidR="00505459" w:rsidRPr="00505459">
        <w:rPr>
          <w:rFonts w:eastAsia="Calibri" w:cs="Times New Roman"/>
          <w:sz w:val="20"/>
          <w:szCs w:val="20"/>
        </w:rPr>
        <w:t xml:space="preserve"> przez Gminę Mińsk Mazowiecki </w:t>
      </w:r>
      <w:r w:rsidR="00505459" w:rsidRPr="00505459">
        <w:rPr>
          <w:rFonts w:ascii="Calibri" w:eastAsia="Calibri" w:hAnsi="Calibri" w:cs="Times New Roman"/>
          <w:sz w:val="20"/>
          <w:szCs w:val="20"/>
        </w:rPr>
        <w:t>pn.: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05459" w:rsidRPr="00C22EC6" w:rsidRDefault="00505459" w:rsidP="00C22EC6">
      <w:pPr>
        <w:spacing w:after="160" w:line="259" w:lineRule="auto"/>
        <w:jc w:val="both"/>
        <w:rPr>
          <w:b/>
          <w:bCs/>
        </w:rPr>
      </w:pPr>
      <w:r w:rsidRPr="00C22EC6">
        <w:rPr>
          <w:b/>
          <w:bCs/>
          <w:iCs/>
        </w:rPr>
        <w:t xml:space="preserve">Usuwanie </w:t>
      </w:r>
      <w:r w:rsidR="00C22EC6" w:rsidRPr="00C22EC6">
        <w:rPr>
          <w:b/>
          <w:bCs/>
          <w:iCs/>
        </w:rPr>
        <w:t>w roku 2024</w:t>
      </w:r>
      <w:r w:rsidR="00C22EC6">
        <w:rPr>
          <w:b/>
          <w:bCs/>
          <w:iCs/>
        </w:rPr>
        <w:t xml:space="preserve"> </w:t>
      </w:r>
      <w:r w:rsidRPr="00C22EC6">
        <w:rPr>
          <w:b/>
          <w:bCs/>
          <w:iCs/>
        </w:rPr>
        <w:t xml:space="preserve">azbestu i wyrobów zawierających azbest z </w:t>
      </w:r>
      <w:r w:rsidR="00C22EC6">
        <w:rPr>
          <w:b/>
          <w:bCs/>
          <w:iCs/>
        </w:rPr>
        <w:t xml:space="preserve">terenu Gminy Mińsk Mazowiecki </w:t>
      </w:r>
    </w:p>
    <w:p w:rsidR="00505459" w:rsidRPr="00505459" w:rsidRDefault="00505459" w:rsidP="00707BD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505459">
        <w:t xml:space="preserve">Przedmiot zamówienia </w:t>
      </w:r>
      <w:r>
        <w:t xml:space="preserve">obejmuje 2 Zadania: </w:t>
      </w:r>
      <w:r w:rsidRPr="00505459">
        <w:t xml:space="preserve"> </w:t>
      </w:r>
    </w:p>
    <w:p w:rsidR="00505459" w:rsidRPr="00505459" w:rsidRDefault="00505459" w:rsidP="00707BD2">
      <w:pPr>
        <w:spacing w:after="0" w:line="240" w:lineRule="auto"/>
        <w:jc w:val="both"/>
      </w:pPr>
      <w:r w:rsidRPr="00505459">
        <w:rPr>
          <w:b/>
        </w:rPr>
        <w:t>Zadanie nr 1</w:t>
      </w:r>
      <w:r w:rsidRPr="00505459">
        <w:t xml:space="preserve"> - demo</w:t>
      </w:r>
      <w:r>
        <w:t>ntaż pokryć dachowych</w:t>
      </w:r>
      <w:r w:rsidRPr="00505459">
        <w:t xml:space="preserve"> z budynków mieszkalnych, gospodarczych, inwentarskich itp., </w:t>
      </w:r>
      <w:r w:rsidR="00B14207">
        <w:t>usytu</w:t>
      </w:r>
      <w:r>
        <w:t>owanych na terenie G</w:t>
      </w:r>
      <w:r w:rsidRPr="00505459">
        <w:t>miny Mińsk Mazowiecki zawierających azbest (płyty azbestowo-cementowe</w:t>
      </w:r>
      <w:r>
        <w:t xml:space="preserve">), </w:t>
      </w:r>
      <w:r w:rsidRPr="00505459">
        <w:t>przewiezienie wyrobów zawierających azbest  z miejsca demontaż</w:t>
      </w:r>
      <w:r>
        <w:t>u do miejsca unieszkodliwienia oraz</w:t>
      </w:r>
      <w:r w:rsidRPr="00505459">
        <w:t> </w:t>
      </w:r>
      <w:r w:rsidR="00B14207">
        <w:t xml:space="preserve">ich </w:t>
      </w:r>
      <w:r w:rsidRPr="00505459">
        <w:t>unieszkodliwien</w:t>
      </w:r>
      <w:r>
        <w:t>ie</w:t>
      </w:r>
      <w:r w:rsidR="00D23CF0" w:rsidRPr="00D23CF0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="00D23CF0">
        <w:rPr>
          <w:rFonts w:eastAsia="Times New Roman" w:cstheme="minorHAnsi"/>
          <w:kern w:val="24"/>
          <w:sz w:val="24"/>
          <w:szCs w:val="24"/>
          <w:lang w:eastAsia="pl-PL"/>
        </w:rPr>
        <w:t xml:space="preserve">– przewidywana </w:t>
      </w:r>
      <w:r w:rsidR="00D23CF0">
        <w:t>ilość:</w:t>
      </w:r>
      <w:r w:rsidR="00D23CF0" w:rsidRPr="00D23CF0">
        <w:t> </w:t>
      </w:r>
      <w:r w:rsidR="00D23CF0" w:rsidRPr="00D23CF0">
        <w:rPr>
          <w:b/>
        </w:rPr>
        <w:t>75,06</w:t>
      </w:r>
      <w:r w:rsidR="007003BA">
        <w:rPr>
          <w:b/>
        </w:rPr>
        <w:t>00</w:t>
      </w:r>
      <w:r w:rsidR="00D23CF0" w:rsidRPr="00D23CF0">
        <w:rPr>
          <w:b/>
        </w:rPr>
        <w:t xml:space="preserve"> Mg</w:t>
      </w:r>
      <w:r>
        <w:t>;</w:t>
      </w:r>
    </w:p>
    <w:p w:rsidR="00505459" w:rsidRDefault="00505459" w:rsidP="00707BD2">
      <w:pPr>
        <w:spacing w:after="0" w:line="240" w:lineRule="auto"/>
        <w:jc w:val="both"/>
      </w:pPr>
      <w:r w:rsidRPr="00505459">
        <w:rPr>
          <w:b/>
        </w:rPr>
        <w:t>Zadanie nr 2</w:t>
      </w:r>
      <w:r w:rsidRPr="00505459">
        <w:t xml:space="preserve"> – od</w:t>
      </w:r>
      <w:r w:rsidR="00B14207">
        <w:t>biór</w:t>
      </w:r>
      <w:r w:rsidRPr="00505459">
        <w:t xml:space="preserve"> płyt azbestowo – cementowych złożonych na „pryzmach/ stosach”</w:t>
      </w:r>
      <w:r w:rsidR="00B14207">
        <w:t xml:space="preserve"> zlokalizowanych na terenie G</w:t>
      </w:r>
      <w:r w:rsidR="00B14207" w:rsidRPr="00505459">
        <w:t>miny  Mińsk Mazowiecki</w:t>
      </w:r>
      <w:r w:rsidRPr="00505459">
        <w:t>, przewiezienie wyrobów zawierających azbest  z miejsca odebrani</w:t>
      </w:r>
      <w:r w:rsidR="00B14207">
        <w:t>a do miejsca unieszkodliwienia oraz</w:t>
      </w:r>
      <w:r w:rsidRPr="00505459">
        <w:t> </w:t>
      </w:r>
      <w:r w:rsidR="00B14207">
        <w:t xml:space="preserve">ich </w:t>
      </w:r>
      <w:r w:rsidRPr="00505459">
        <w:t>unieszkodliwienie</w:t>
      </w:r>
      <w:r w:rsidR="00D23CF0">
        <w:t xml:space="preserve"> – przewidywana ilość:</w:t>
      </w:r>
      <w:r w:rsidR="00D23CF0" w:rsidRPr="00D23CF0">
        <w:t xml:space="preserve"> </w:t>
      </w:r>
      <w:r w:rsidR="00D23CF0" w:rsidRPr="00D23CF0">
        <w:rPr>
          <w:b/>
        </w:rPr>
        <w:t>176,86</w:t>
      </w:r>
      <w:r w:rsidR="007003BA">
        <w:rPr>
          <w:b/>
        </w:rPr>
        <w:t>00</w:t>
      </w:r>
      <w:r w:rsidR="00D23CF0" w:rsidRPr="00D23CF0">
        <w:rPr>
          <w:b/>
        </w:rPr>
        <w:t xml:space="preserve"> Mg</w:t>
      </w:r>
      <w:r w:rsidRPr="00505459">
        <w:t>.</w:t>
      </w:r>
    </w:p>
    <w:p w:rsidR="00863D08" w:rsidRPr="00505459" w:rsidRDefault="00863D08" w:rsidP="00707BD2">
      <w:pPr>
        <w:spacing w:after="0" w:line="240" w:lineRule="auto"/>
        <w:jc w:val="both"/>
      </w:pPr>
      <w:r>
        <w:t xml:space="preserve">Szacunkowa ilość azbestu podlegającego unieszkodliwieniu to </w:t>
      </w:r>
      <w:r w:rsidRPr="00863D08">
        <w:rPr>
          <w:b/>
        </w:rPr>
        <w:t>251,92</w:t>
      </w:r>
      <w:r w:rsidR="007003BA">
        <w:rPr>
          <w:b/>
        </w:rPr>
        <w:t>00</w:t>
      </w:r>
      <w:r w:rsidRPr="00863D08">
        <w:rPr>
          <w:b/>
        </w:rPr>
        <w:t xml:space="preserve"> Mg</w:t>
      </w:r>
      <w:r>
        <w:rPr>
          <w:b/>
        </w:rPr>
        <w:t xml:space="preserve">. </w:t>
      </w:r>
    </w:p>
    <w:p w:rsidR="00505459" w:rsidRPr="00505459" w:rsidRDefault="00505459" w:rsidP="00707BD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B14207">
        <w:rPr>
          <w:b/>
        </w:rPr>
        <w:t>Ponadto w ramach zamówienia Wykonawca</w:t>
      </w:r>
      <w:r w:rsidR="00B14207">
        <w:rPr>
          <w:b/>
        </w:rPr>
        <w:t xml:space="preserve"> zobowiązany jest do</w:t>
      </w:r>
      <w:r w:rsidRPr="00B14207">
        <w:rPr>
          <w:b/>
        </w:rPr>
        <w:t>:</w:t>
      </w:r>
    </w:p>
    <w:p w:rsidR="00505459" w:rsidRPr="00505459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505459">
        <w:t xml:space="preserve">przedłożenia </w:t>
      </w:r>
      <w:r w:rsidRPr="00505459">
        <w:rPr>
          <w:b/>
        </w:rPr>
        <w:t>w terminie 14 dni</w:t>
      </w:r>
      <w:r w:rsidRPr="00505459">
        <w:t xml:space="preserve"> od daty podpisania umowy, </w:t>
      </w:r>
      <w:r w:rsidRPr="00707BD2">
        <w:t>harmonogramu</w:t>
      </w:r>
      <w:r w:rsidRPr="00505459">
        <w:t xml:space="preserve"> ustalającego  terminy wykonania usługi, na </w:t>
      </w:r>
      <w:r w:rsidR="00B14207">
        <w:t>wskazanych</w:t>
      </w:r>
      <w:r w:rsidRPr="00505459">
        <w:t xml:space="preserve"> przez Zamawiającego </w:t>
      </w:r>
      <w:r w:rsidR="00B14207" w:rsidRPr="00505459">
        <w:t>nieruchomości</w:t>
      </w:r>
      <w:r w:rsidR="00B14207">
        <w:t>ach</w:t>
      </w:r>
      <w:r w:rsidR="00B14207" w:rsidRPr="00505459">
        <w:t xml:space="preserve"> </w:t>
      </w:r>
      <w:r w:rsidRPr="00505459">
        <w:rPr>
          <w:i/>
        </w:rPr>
        <w:t>(wzór harmonogramu stanowi za</w:t>
      </w:r>
      <w:r w:rsidR="00707BD2">
        <w:rPr>
          <w:i/>
        </w:rPr>
        <w:t>łącznik nr 1 do </w:t>
      </w:r>
      <w:r w:rsidR="002A5228">
        <w:rPr>
          <w:i/>
        </w:rPr>
        <w:t>wzoru</w:t>
      </w:r>
      <w:r w:rsidR="00707BD2">
        <w:rPr>
          <w:i/>
        </w:rPr>
        <w:t xml:space="preserve"> umowy);</w:t>
      </w:r>
    </w:p>
    <w:p w:rsidR="00505459" w:rsidRPr="00505459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505459">
        <w:t xml:space="preserve">dokonania zgłoszenia prac polegających na zabezpieczeniu lub usunięciu wyrobów zawierających azbest właściwemu organowi nadzoru budowlanego, państwowemu inspektorowi sanitarnemu oraz właściwemu  okręgowemu inspektorowi pracy w terminie </w:t>
      </w:r>
      <w:r w:rsidRPr="00505459">
        <w:rPr>
          <w:b/>
        </w:rPr>
        <w:t>co najmniej 7 dni</w:t>
      </w:r>
      <w:r w:rsidR="00707BD2">
        <w:t xml:space="preserve"> przed rozpoczęciem prac;</w:t>
      </w:r>
    </w:p>
    <w:p w:rsidR="00505459" w:rsidRPr="008B62EE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>ustalenia daty i godziny demontażu oraz odebrania ze stosów/pryzm wyrobów zawierających azbest z właścicielem nieruchomości, u którego ma być wykonana usługa; termin demontażu i odebrania wyrobów zawierających azbest powinien być dogodny dla właściciela nieruchomości, jednak nie później niż do </w:t>
      </w:r>
      <w:r w:rsidRPr="008B62EE">
        <w:rPr>
          <w:b/>
        </w:rPr>
        <w:t>dnia 30.09.2024 roku</w:t>
      </w:r>
      <w:r w:rsidR="00707BD2" w:rsidRPr="008B62EE">
        <w:t>;</w:t>
      </w:r>
    </w:p>
    <w:p w:rsidR="00505459" w:rsidRPr="008B62EE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>dokonania demontażu, pakowania zdemontowanych oraz odbieranych ze stosów/pryzm płyt azbestowo-cementowych w folię, złożenia w miejscu umożliwiającym podjazd samochodu celem odbioru i przewozu do miejsca unieszkodliwienia, transportu na składowisko odpadów niebezpiecznych, unieszkodliwienia na skła</w:t>
      </w:r>
      <w:r w:rsidR="00707BD2" w:rsidRPr="008B62EE">
        <w:t>dowisku odpadów niebezpiecznych;</w:t>
      </w:r>
    </w:p>
    <w:p w:rsidR="00505459" w:rsidRPr="008B62EE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 xml:space="preserve">odbioru zdemontowanego oraz odebranego ze stosów/pryzm azbestu z nieruchomości, opakowanego przygotowanego do transportu w terminie </w:t>
      </w:r>
      <w:r w:rsidRPr="008B62EE">
        <w:rPr>
          <w:b/>
        </w:rPr>
        <w:t xml:space="preserve">nie dłuższym niż 3 dni </w:t>
      </w:r>
      <w:r w:rsidRPr="008B62EE">
        <w:t>od demontażu / opakowan</w:t>
      </w:r>
      <w:r w:rsidR="00707BD2" w:rsidRPr="008B62EE">
        <w:t>ia wyrobów zawierających azbest;</w:t>
      </w:r>
    </w:p>
    <w:p w:rsidR="00505459" w:rsidRPr="008B62EE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>ważenia odpadu azbestowego w momencie odbioru z posesji. Zważenie wyrobów i ich waga powinna być potwierdzona podpisem przedstawiciela Wykonawcy wykonującego tę czynność</w:t>
      </w:r>
      <w:r w:rsidR="00707BD2" w:rsidRPr="008B62EE">
        <w:t xml:space="preserve"> oraz właściciela nieruchomości;</w:t>
      </w:r>
    </w:p>
    <w:p w:rsidR="00505459" w:rsidRPr="008B62EE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>sporządzenia niezbędne</w:t>
      </w:r>
      <w:r w:rsidR="002A5228" w:rsidRPr="008B62EE">
        <w:t>j dokumentacji fotograficznej (</w:t>
      </w:r>
      <w:r w:rsidRPr="008B62EE">
        <w:t xml:space="preserve">w formie elektronicznej)  związanej z realizacją </w:t>
      </w:r>
      <w:r w:rsidR="008B62EE">
        <w:t>zamówienia na nieruchomościach</w:t>
      </w:r>
      <w:r w:rsidRPr="008B62EE">
        <w:t>, z których usuwane były odpady zawierające azbest (co najmniej po 10 szt. wykonanych na różnym etapie, czytelnych, dobrej rozdzielczości, kolorowych zdjęć, ilustrujących przebieg realiza</w:t>
      </w:r>
      <w:r w:rsidR="00707BD2" w:rsidRPr="008B62EE">
        <w:t>cji każdego z zadań oddzielnie);</w:t>
      </w:r>
    </w:p>
    <w:p w:rsidR="00505459" w:rsidRPr="00505459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8B62EE">
        <w:t>sporządzenia protokołu odbioru wraz z oświadczeniem podpisanych przez Wykonawcę oraz</w:t>
      </w:r>
      <w:r w:rsidRPr="00505459">
        <w:t xml:space="preserve"> właściciela nieruchomości potwierdzających zakończe</w:t>
      </w:r>
      <w:r w:rsidR="00D03066">
        <w:t>nie prac dotyczących demontażu/</w:t>
      </w:r>
      <w:r w:rsidRPr="00505459">
        <w:t xml:space="preserve">odbioru azbestu z nieruchomości </w:t>
      </w:r>
      <w:r w:rsidRPr="00505459">
        <w:rPr>
          <w:i/>
        </w:rPr>
        <w:t>(wzór  oświadcze</w:t>
      </w:r>
      <w:r w:rsidR="00D03066">
        <w:rPr>
          <w:i/>
        </w:rPr>
        <w:t>ń</w:t>
      </w:r>
      <w:r w:rsidRPr="00505459">
        <w:rPr>
          <w:i/>
        </w:rPr>
        <w:t xml:space="preserve"> stanowi za</w:t>
      </w:r>
      <w:r w:rsidR="00707BD2">
        <w:rPr>
          <w:i/>
        </w:rPr>
        <w:t xml:space="preserve">łącznik nr 2 do </w:t>
      </w:r>
      <w:r w:rsidR="002A5228">
        <w:rPr>
          <w:i/>
        </w:rPr>
        <w:t>wzoru</w:t>
      </w:r>
      <w:r w:rsidR="00707BD2">
        <w:rPr>
          <w:i/>
        </w:rPr>
        <w:t xml:space="preserve"> umowy);</w:t>
      </w:r>
    </w:p>
    <w:p w:rsidR="00505459" w:rsidRPr="00505459" w:rsidRDefault="00505459" w:rsidP="00707BD2">
      <w:pPr>
        <w:numPr>
          <w:ilvl w:val="0"/>
          <w:numId w:val="3"/>
        </w:numPr>
        <w:spacing w:after="0" w:line="240" w:lineRule="auto"/>
        <w:ind w:left="284" w:hanging="284"/>
        <w:jc w:val="both"/>
      </w:pPr>
      <w:r w:rsidRPr="00505459">
        <w:t xml:space="preserve">udokumentowania </w:t>
      </w:r>
      <w:r w:rsidR="008B62EE" w:rsidRPr="00505459">
        <w:t>zakończenia prac na każdej nieruchomości, z której był odbierany azbest</w:t>
      </w:r>
      <w:r w:rsidR="008B62EE">
        <w:t>,</w:t>
      </w:r>
      <w:r w:rsidR="008B62EE" w:rsidRPr="00505459">
        <w:t xml:space="preserve"> </w:t>
      </w:r>
      <w:r w:rsidRPr="00505459">
        <w:t>kartą przekazania odpadu lub innym dokumentem potwierdzającym przekazanie odpadów zawierających azbest do unieszkodliwienia (zawierające w szczególności datę oraz masę odebranych odpadów) wystawionym dla właściciela odpadu azbestowego przez firmę odbierającą azbest.</w:t>
      </w:r>
    </w:p>
    <w:p w:rsidR="00505459" w:rsidRPr="00505459" w:rsidRDefault="008B62EE" w:rsidP="00707BD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W</w:t>
      </w:r>
      <w:r w:rsidR="00505459" w:rsidRPr="00505459">
        <w:rPr>
          <w:b/>
        </w:rPr>
        <w:t xml:space="preserve"> terminie 7 dni</w:t>
      </w:r>
      <w:r>
        <w:rPr>
          <w:b/>
        </w:rPr>
        <w:t xml:space="preserve"> od </w:t>
      </w:r>
      <w:r w:rsidR="00674573">
        <w:rPr>
          <w:b/>
        </w:rPr>
        <w:t>zrealizowania zamówienia</w:t>
      </w:r>
      <w:r w:rsidR="00505459" w:rsidRPr="00505459">
        <w:rPr>
          <w:b/>
        </w:rPr>
        <w:t>, Wykonawca przekaże Zamawiającemu:</w:t>
      </w:r>
    </w:p>
    <w:p w:rsidR="00505459" w:rsidRPr="00505459" w:rsidRDefault="00505459" w:rsidP="00863D08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505459">
        <w:lastRenderedPageBreak/>
        <w:t>protokoły odbioru azbestu z każdej nieruchomości</w:t>
      </w:r>
      <w:r w:rsidR="00D03066">
        <w:t xml:space="preserve"> wraz z oświadczeniami</w:t>
      </w:r>
      <w:r w:rsidRPr="00505459">
        <w:t>, o których mowa w pkt</w:t>
      </w:r>
      <w:r w:rsidR="00674573">
        <w:t xml:space="preserve">. </w:t>
      </w:r>
      <w:bookmarkStart w:id="0" w:name="_GoBack"/>
      <w:bookmarkEnd w:id="0"/>
      <w:r w:rsidR="00674573">
        <w:t>2</w:t>
      </w:r>
      <w:r w:rsidRPr="00505459">
        <w:t xml:space="preserve"> </w:t>
      </w:r>
      <w:proofErr w:type="spellStart"/>
      <w:r w:rsidRPr="00505459">
        <w:t>ppkt</w:t>
      </w:r>
      <w:proofErr w:type="spellEnd"/>
      <w:r w:rsidRPr="00505459">
        <w:t xml:space="preserve"> 8 </w:t>
      </w:r>
      <w:r w:rsidR="00674573">
        <w:t>powyżej;</w:t>
      </w:r>
    </w:p>
    <w:p w:rsidR="00505459" w:rsidRPr="00505459" w:rsidRDefault="00505459" w:rsidP="00863D08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505459">
        <w:t xml:space="preserve">oświadczenie o prawidłowym wykonaniu prac oraz o oczyszczeniu terenu z pyłu azbestowego, </w:t>
      </w:r>
      <w:r w:rsidR="00674573">
        <w:t>przy zachowaniu</w:t>
      </w:r>
      <w:r w:rsidRPr="00505459">
        <w:t xml:space="preserve"> właściwych przepisów technicznych i sanitarnych (zgod</w:t>
      </w:r>
      <w:r w:rsidR="00674573">
        <w:t xml:space="preserve">nie z § 8 ust. 3  </w:t>
      </w:r>
      <w:proofErr w:type="spellStart"/>
      <w:r w:rsidR="00674573">
        <w:t>Rozp</w:t>
      </w:r>
      <w:proofErr w:type="spellEnd"/>
      <w:r w:rsidR="00674573">
        <w:t>.</w:t>
      </w:r>
      <w:r w:rsidRPr="00505459">
        <w:t xml:space="preserve"> Ministr</w:t>
      </w:r>
      <w:r w:rsidR="00674573">
        <w:t>a Gospodarki, Pracy i Polityki S</w:t>
      </w:r>
      <w:r w:rsidRPr="00505459">
        <w:t xml:space="preserve">połecznej w sprawie sposobów i warunków bezpiecznego użytkowania i usuwania wyrobów zawierających azbest (Dz.U.2004.71.649 ze zm.), </w:t>
      </w:r>
      <w:r w:rsidRPr="00505459">
        <w:rPr>
          <w:i/>
        </w:rPr>
        <w:t xml:space="preserve">(wzór oświadczenia stanowi załącznik nr 3 do </w:t>
      </w:r>
      <w:r w:rsidR="00674573">
        <w:rPr>
          <w:i/>
        </w:rPr>
        <w:t>wzor</w:t>
      </w:r>
      <w:r w:rsidRPr="00505459">
        <w:rPr>
          <w:i/>
        </w:rPr>
        <w:t>u umowy);</w:t>
      </w:r>
    </w:p>
    <w:p w:rsidR="00505459" w:rsidRPr="00505459" w:rsidRDefault="00505459" w:rsidP="00863D08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505459">
        <w:t>protokół potwierdzający wyko</w:t>
      </w:r>
      <w:r w:rsidR="00674573">
        <w:t>nanie każdego z Z</w:t>
      </w:r>
      <w:r w:rsidRPr="00505459">
        <w:t>adań zawierający ilość odpadów azbestowych przeznaczonych do unieszkodliwienia w Mg (</w:t>
      </w:r>
      <w:r w:rsidRPr="00505459">
        <w:rPr>
          <w:i/>
        </w:rPr>
        <w:t xml:space="preserve">wzór protokołu stanowi załącznik nr 4 do </w:t>
      </w:r>
      <w:r w:rsidR="00674573">
        <w:rPr>
          <w:i/>
        </w:rPr>
        <w:t>wzor</w:t>
      </w:r>
      <w:r w:rsidRPr="00505459">
        <w:rPr>
          <w:i/>
        </w:rPr>
        <w:t>u umowy);</w:t>
      </w:r>
    </w:p>
    <w:p w:rsidR="00505459" w:rsidRPr="00505459" w:rsidRDefault="00505459" w:rsidP="00863D08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505459">
        <w:t xml:space="preserve">karty przekazania odpadów (w 2 egz.) o kodzie 170605* sporządzone pomiędzy Wykonawcą a składowiskiem odpadów azbestowych, potwierdzające m.in. ilość odebranych wyrobów zawierających azbest </w:t>
      </w:r>
      <w:r w:rsidR="00674573" w:rsidRPr="00505459">
        <w:t xml:space="preserve">przez składowisko </w:t>
      </w:r>
      <w:r w:rsidR="00674573">
        <w:t>wraz z ich zestawieniem;</w:t>
      </w:r>
    </w:p>
    <w:p w:rsidR="006C3F48" w:rsidRPr="00505459" w:rsidRDefault="00505459" w:rsidP="006C3F48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505459">
        <w:t>dokumentację fotograficzną, o której mowa w pkt</w:t>
      </w:r>
      <w:r w:rsidR="00674573">
        <w:t>.</w:t>
      </w:r>
      <w:r w:rsidRPr="00505459">
        <w:t xml:space="preserve"> 3 </w:t>
      </w:r>
      <w:proofErr w:type="spellStart"/>
      <w:r w:rsidRPr="00505459">
        <w:t>ppkt</w:t>
      </w:r>
      <w:proofErr w:type="spellEnd"/>
      <w:r w:rsidRPr="00505459">
        <w:t xml:space="preserve"> 7 </w:t>
      </w:r>
      <w:r w:rsidR="00674573">
        <w:t xml:space="preserve">powyżej. </w:t>
      </w:r>
    </w:p>
    <w:p w:rsidR="006C3F48" w:rsidRDefault="006C3F48" w:rsidP="006C3F48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6C3F48">
        <w:t>Zgodnie z ustawą o odpadach wytwórcą odpadu niebezpiecznego jest wykonawca usługi, chyba że umowa stanowi inaczej. Obowiązkiem wytwórcy jest prowadzenie ewidencji odpadów, przy zastosowaniu obowiązujących przepisów.</w:t>
      </w:r>
    </w:p>
    <w:p w:rsidR="00505459" w:rsidRPr="00505459" w:rsidRDefault="00D23CF0" w:rsidP="00707BD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t>Wykonawca zobowiązany jest realizować zamówienia</w:t>
      </w:r>
      <w:r w:rsidR="00505459" w:rsidRPr="00505459">
        <w:t xml:space="preserve"> </w:t>
      </w:r>
      <w:r w:rsidR="00674573">
        <w:t>zgodnie z</w:t>
      </w:r>
      <w:r w:rsidR="00505459" w:rsidRPr="00505459">
        <w:t xml:space="preserve"> obowiązujący</w:t>
      </w:r>
      <w:r w:rsidR="00674573">
        <w:t>mi przepisami</w:t>
      </w:r>
      <w:r w:rsidR="00505459" w:rsidRPr="00505459">
        <w:t xml:space="preserve"> prawa, w tym również według zasad określonych w „Programie usuwania azbestu i wyrobów zawierających azbest na lata 2009-2032 dla Gminy Mińsk Mazowiecki” – zaktualizowanego Uchwałą Nr XXXVI/260/17 Rady Gminy Mińsk Mazowiecki.</w:t>
      </w:r>
    </w:p>
    <w:p w:rsidR="00863D08" w:rsidRPr="00863D08" w:rsidRDefault="00505459" w:rsidP="00863D08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863D08">
        <w:t>Demontaż wyrobów zawierających azbest objętych niniejszym zamówieniem obejmuje budynki jednorodzinne, budynki gospodarcze, budynki w zabudowie bliźniaczej, budynki parterowe, jedno</w:t>
      </w:r>
      <w:r w:rsidR="00863D08" w:rsidRPr="00863D08">
        <w:t>-</w:t>
      </w:r>
      <w:r w:rsidRPr="00863D08">
        <w:t xml:space="preserve"> dwu</w:t>
      </w:r>
      <w:r w:rsidR="00D23CF0" w:rsidRPr="00863D08">
        <w:t>-</w:t>
      </w:r>
      <w:r w:rsidRPr="00863D08">
        <w:t xml:space="preserve"> lub trzykondygnacyjne. </w:t>
      </w:r>
    </w:p>
    <w:p w:rsidR="00505459" w:rsidRPr="00863D08" w:rsidRDefault="00505459" w:rsidP="00707BD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863D08">
        <w:t>Przy szacowaniu ceny demontażu wyrobów azbestowych należy również uwzględnić dostęp do dachu, który może być utrudniony np.  tylko z jednej strony budynku, czy ewentualnie wąski przejazd do 3 metrów.</w:t>
      </w:r>
    </w:p>
    <w:p w:rsidR="00E00EE1" w:rsidRDefault="00E00EE1"/>
    <w:sectPr w:rsidR="00E00E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87" w:rsidRDefault="00516187" w:rsidP="00863D08">
      <w:pPr>
        <w:spacing w:after="0" w:line="240" w:lineRule="auto"/>
      </w:pPr>
      <w:r>
        <w:separator/>
      </w:r>
    </w:p>
  </w:endnote>
  <w:endnote w:type="continuationSeparator" w:id="0">
    <w:p w:rsidR="00516187" w:rsidRDefault="00516187" w:rsidP="008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67712"/>
      <w:docPartObj>
        <w:docPartGallery w:val="Page Numbers (Bottom of Page)"/>
        <w:docPartUnique/>
      </w:docPartObj>
    </w:sdtPr>
    <w:sdtEndPr/>
    <w:sdtContent>
      <w:p w:rsidR="00863D08" w:rsidRDefault="00863D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66">
          <w:rPr>
            <w:noProof/>
          </w:rPr>
          <w:t>2</w:t>
        </w:r>
        <w:r>
          <w:fldChar w:fldCharType="end"/>
        </w:r>
      </w:p>
    </w:sdtContent>
  </w:sdt>
  <w:p w:rsidR="00863D08" w:rsidRDefault="00863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87" w:rsidRDefault="00516187" w:rsidP="00863D08">
      <w:pPr>
        <w:spacing w:after="0" w:line="240" w:lineRule="auto"/>
      </w:pPr>
      <w:r>
        <w:separator/>
      </w:r>
    </w:p>
  </w:footnote>
  <w:footnote w:type="continuationSeparator" w:id="0">
    <w:p w:rsidR="00516187" w:rsidRDefault="00516187" w:rsidP="008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13BE"/>
    <w:multiLevelType w:val="hybridMultilevel"/>
    <w:tmpl w:val="F760C5C0"/>
    <w:lvl w:ilvl="0" w:tplc="DAB856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7A9"/>
    <w:multiLevelType w:val="hybridMultilevel"/>
    <w:tmpl w:val="8990ED42"/>
    <w:lvl w:ilvl="0" w:tplc="6EFE6E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1D3196"/>
    <w:multiLevelType w:val="hybridMultilevel"/>
    <w:tmpl w:val="28C2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36411"/>
    <w:multiLevelType w:val="hybridMultilevel"/>
    <w:tmpl w:val="0E8E9DF4"/>
    <w:lvl w:ilvl="0" w:tplc="49768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6AD0"/>
    <w:multiLevelType w:val="hybridMultilevel"/>
    <w:tmpl w:val="667052E0"/>
    <w:lvl w:ilvl="0" w:tplc="E346A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7B"/>
    <w:rsid w:val="00130376"/>
    <w:rsid w:val="001B434F"/>
    <w:rsid w:val="0021782E"/>
    <w:rsid w:val="00230463"/>
    <w:rsid w:val="00245E19"/>
    <w:rsid w:val="002A5228"/>
    <w:rsid w:val="0039425F"/>
    <w:rsid w:val="00505459"/>
    <w:rsid w:val="00516187"/>
    <w:rsid w:val="00674573"/>
    <w:rsid w:val="006C3F48"/>
    <w:rsid w:val="007003BA"/>
    <w:rsid w:val="00707BD2"/>
    <w:rsid w:val="00863D08"/>
    <w:rsid w:val="008B62EE"/>
    <w:rsid w:val="00A0332C"/>
    <w:rsid w:val="00B14207"/>
    <w:rsid w:val="00B3577B"/>
    <w:rsid w:val="00C05563"/>
    <w:rsid w:val="00C22EC6"/>
    <w:rsid w:val="00CA16FF"/>
    <w:rsid w:val="00CD01E3"/>
    <w:rsid w:val="00D03066"/>
    <w:rsid w:val="00D23CF0"/>
    <w:rsid w:val="00E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4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08"/>
  </w:style>
  <w:style w:type="paragraph" w:styleId="Stopka">
    <w:name w:val="footer"/>
    <w:basedOn w:val="Normalny"/>
    <w:link w:val="StopkaZnak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4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08"/>
  </w:style>
  <w:style w:type="paragraph" w:styleId="Stopka">
    <w:name w:val="footer"/>
    <w:basedOn w:val="Normalny"/>
    <w:link w:val="StopkaZnak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2024-02-23T08:15:00Z</cp:lastPrinted>
  <dcterms:created xsi:type="dcterms:W3CDTF">2024-02-22T13:59:00Z</dcterms:created>
  <dcterms:modified xsi:type="dcterms:W3CDTF">2024-02-27T09:12:00Z</dcterms:modified>
</cp:coreProperties>
</file>