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AF" w:rsidRPr="00E7165B" w:rsidRDefault="003A0A7E">
      <w:pPr>
        <w:rPr>
          <w:rFonts w:cstheme="minorHAnsi"/>
          <w:b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Znak postępowania: </w:t>
      </w:r>
      <w:r w:rsidR="004B4F4A">
        <w:rPr>
          <w:rFonts w:cstheme="minorHAnsi"/>
          <w:b/>
          <w:sz w:val="20"/>
          <w:szCs w:val="20"/>
        </w:rPr>
        <w:t>RI.271.1.27.2024</w:t>
      </w:r>
      <w:r w:rsidR="005E3D7A" w:rsidRPr="00E7165B">
        <w:rPr>
          <w:rFonts w:cstheme="minorHAnsi"/>
          <w:b/>
          <w:sz w:val="20"/>
          <w:szCs w:val="20"/>
        </w:rPr>
        <w:t xml:space="preserve">            </w:t>
      </w:r>
      <w:r w:rsidR="00E7165B">
        <w:rPr>
          <w:rFonts w:cstheme="minorHAnsi"/>
          <w:b/>
          <w:sz w:val="20"/>
          <w:szCs w:val="20"/>
        </w:rPr>
        <w:t xml:space="preserve">        </w:t>
      </w:r>
      <w:r w:rsidR="007B10AE" w:rsidRPr="00E7165B">
        <w:rPr>
          <w:rFonts w:cstheme="minorHAnsi"/>
          <w:b/>
          <w:sz w:val="20"/>
          <w:szCs w:val="20"/>
        </w:rPr>
        <w:t xml:space="preserve">   </w:t>
      </w:r>
      <w:r w:rsidR="0082784C">
        <w:rPr>
          <w:rFonts w:cstheme="minorHAnsi"/>
          <w:b/>
          <w:sz w:val="20"/>
          <w:szCs w:val="20"/>
        </w:rPr>
        <w:t xml:space="preserve">                </w:t>
      </w:r>
      <w:r w:rsidRPr="00E7165B">
        <w:rPr>
          <w:rFonts w:cstheme="minorHAnsi"/>
          <w:b/>
          <w:sz w:val="20"/>
          <w:szCs w:val="20"/>
        </w:rPr>
        <w:t xml:space="preserve">         Załącznik </w:t>
      </w:r>
      <w:r w:rsidR="00E7169A" w:rsidRPr="00E7165B">
        <w:rPr>
          <w:rFonts w:cstheme="minorHAnsi"/>
          <w:b/>
          <w:sz w:val="20"/>
          <w:szCs w:val="20"/>
        </w:rPr>
        <w:t>N</w:t>
      </w:r>
      <w:r w:rsidRPr="00E7165B">
        <w:rPr>
          <w:rFonts w:cstheme="minorHAnsi"/>
          <w:b/>
          <w:sz w:val="20"/>
          <w:szCs w:val="20"/>
        </w:rPr>
        <w:t xml:space="preserve">r </w:t>
      </w:r>
      <w:r w:rsidR="00E7169A" w:rsidRPr="00E7165B">
        <w:rPr>
          <w:rFonts w:cstheme="minorHAnsi"/>
          <w:b/>
          <w:sz w:val="20"/>
          <w:szCs w:val="20"/>
        </w:rPr>
        <w:t>1</w:t>
      </w:r>
      <w:r w:rsidR="0082784C">
        <w:rPr>
          <w:rFonts w:cstheme="minorHAnsi"/>
          <w:b/>
          <w:sz w:val="20"/>
          <w:szCs w:val="20"/>
        </w:rPr>
        <w:t xml:space="preserve"> </w:t>
      </w:r>
      <w:r w:rsidRPr="00E7165B">
        <w:rPr>
          <w:rFonts w:cstheme="minorHAnsi"/>
          <w:b/>
          <w:sz w:val="20"/>
          <w:szCs w:val="20"/>
        </w:rPr>
        <w:t>– O</w:t>
      </w:r>
      <w:r w:rsidR="00E7165B">
        <w:rPr>
          <w:rFonts w:cstheme="minorHAnsi"/>
          <w:b/>
          <w:sz w:val="20"/>
          <w:szCs w:val="20"/>
        </w:rPr>
        <w:t xml:space="preserve">pis </w:t>
      </w:r>
      <w:r w:rsidRPr="00E7165B">
        <w:rPr>
          <w:rFonts w:cstheme="minorHAnsi"/>
          <w:b/>
          <w:sz w:val="20"/>
          <w:szCs w:val="20"/>
        </w:rPr>
        <w:t>P</w:t>
      </w:r>
      <w:r w:rsidR="00E7165B">
        <w:rPr>
          <w:rFonts w:cstheme="minorHAnsi"/>
          <w:b/>
          <w:sz w:val="20"/>
          <w:szCs w:val="20"/>
        </w:rPr>
        <w:t>rzedmiotu Zamówienia</w:t>
      </w:r>
    </w:p>
    <w:p w:rsidR="003A0A7E" w:rsidRPr="00E7165B" w:rsidRDefault="003A0A7E">
      <w:pPr>
        <w:rPr>
          <w:rFonts w:cstheme="minorHAnsi"/>
          <w:b/>
          <w:sz w:val="20"/>
          <w:szCs w:val="20"/>
        </w:rPr>
      </w:pPr>
    </w:p>
    <w:p w:rsidR="006812A7" w:rsidRPr="00E7165B" w:rsidRDefault="003A0A7E" w:rsidP="006812A7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OPIS PRZEDMIOTU ZAMÓWIENIA</w:t>
      </w:r>
      <w:r w:rsidR="006812A7">
        <w:rPr>
          <w:rFonts w:cstheme="minorHAnsi"/>
          <w:b/>
          <w:sz w:val="20"/>
          <w:szCs w:val="20"/>
        </w:rPr>
        <w:t xml:space="preserve"> </w:t>
      </w:r>
      <w:r w:rsidR="006812A7" w:rsidRPr="00E7165B">
        <w:rPr>
          <w:rFonts w:cstheme="minorHAnsi"/>
          <w:b/>
          <w:sz w:val="20"/>
          <w:szCs w:val="20"/>
        </w:rPr>
        <w:t>(OPZ)</w:t>
      </w:r>
    </w:p>
    <w:p w:rsidR="003A0A7E" w:rsidRPr="00E7165B" w:rsidRDefault="003A0A7E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1</w:t>
      </w:r>
    </w:p>
    <w:p w:rsidR="003A0A7E" w:rsidRPr="00E7165B" w:rsidRDefault="003A0A7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Przedmi</w:t>
      </w:r>
      <w:r w:rsidR="00B204C1" w:rsidRPr="00E7165B">
        <w:rPr>
          <w:rFonts w:cstheme="minorHAnsi"/>
          <w:sz w:val="20"/>
          <w:szCs w:val="20"/>
        </w:rPr>
        <w:t>otem Zamówienia jest prowadzenie</w:t>
      </w:r>
      <w:r w:rsidRPr="00E7165B">
        <w:rPr>
          <w:rFonts w:cstheme="minorHAnsi"/>
          <w:sz w:val="20"/>
          <w:szCs w:val="20"/>
        </w:rPr>
        <w:t xml:space="preserve"> całodobowego zimowego utrzymania dróg gminnych Gminy Mińsk M</w:t>
      </w:r>
      <w:r w:rsidR="004B4F4A">
        <w:rPr>
          <w:rFonts w:cstheme="minorHAnsi"/>
          <w:sz w:val="20"/>
          <w:szCs w:val="20"/>
        </w:rPr>
        <w:t>azowiecki w sezonie zimowym 2024</w:t>
      </w:r>
      <w:r w:rsidR="00E7165B">
        <w:rPr>
          <w:rFonts w:cstheme="minorHAnsi"/>
          <w:sz w:val="20"/>
          <w:szCs w:val="20"/>
        </w:rPr>
        <w:t>/202</w:t>
      </w:r>
      <w:r w:rsidR="004B4F4A">
        <w:rPr>
          <w:rFonts w:cstheme="minorHAnsi"/>
          <w:sz w:val="20"/>
          <w:szCs w:val="20"/>
        </w:rPr>
        <w:t>5</w:t>
      </w:r>
      <w:r w:rsidRPr="00E7165B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Obszar objęty Zamówieniem wskaza</w:t>
      </w:r>
      <w:r w:rsidR="00ED0AD5">
        <w:rPr>
          <w:rFonts w:cstheme="minorHAnsi"/>
          <w:sz w:val="20"/>
          <w:szCs w:val="20"/>
        </w:rPr>
        <w:t xml:space="preserve">ny został </w:t>
      </w:r>
      <w:r w:rsidR="0082784C">
        <w:rPr>
          <w:rFonts w:cstheme="minorHAnsi"/>
          <w:sz w:val="20"/>
          <w:szCs w:val="20"/>
        </w:rPr>
        <w:t>na mapie stanowiącej Załącznik n</w:t>
      </w:r>
      <w:r w:rsidRPr="00E7165B">
        <w:rPr>
          <w:rFonts w:cstheme="minorHAnsi"/>
          <w:sz w:val="20"/>
          <w:szCs w:val="20"/>
        </w:rPr>
        <w:t xml:space="preserve">r 1 do niniejszego Opisu Przedmiotu Zamówienia. </w:t>
      </w:r>
    </w:p>
    <w:p w:rsidR="007B10AE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podzielił Zamówienie na części</w:t>
      </w:r>
      <w:r w:rsidR="007B10AE" w:rsidRPr="00E7165B">
        <w:rPr>
          <w:rFonts w:cstheme="minorHAnsi"/>
          <w:sz w:val="20"/>
          <w:szCs w:val="20"/>
        </w:rPr>
        <w:t xml:space="preserve">: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A obejmującą drogi gminne usytuowane w północnym obszarze terenu Gminy,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B obejmującą drogi gminne usytuowane w południowym obszarze terenu Gminy, </w:t>
      </w:r>
    </w:p>
    <w:p w:rsidR="00050CAD" w:rsidRDefault="00551E99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C obejmującą chodniki usytuowane wzdłuż dróg gminnych </w:t>
      </w:r>
      <w:r w:rsidR="00050CAD">
        <w:rPr>
          <w:rFonts w:cstheme="minorHAnsi"/>
          <w:sz w:val="20"/>
          <w:szCs w:val="20"/>
        </w:rPr>
        <w:t xml:space="preserve">(obszar północny), </w:t>
      </w:r>
    </w:p>
    <w:p w:rsidR="007B10AE" w:rsidRPr="00E7165B" w:rsidRDefault="00CB5C3C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050CAD">
        <w:rPr>
          <w:rFonts w:cstheme="minorHAnsi"/>
          <w:sz w:val="20"/>
          <w:szCs w:val="20"/>
        </w:rPr>
        <w:t>D</w:t>
      </w:r>
      <w:r w:rsidR="00050CAD" w:rsidRPr="00E7165B">
        <w:rPr>
          <w:rFonts w:cstheme="minorHAnsi"/>
          <w:sz w:val="20"/>
          <w:szCs w:val="20"/>
        </w:rPr>
        <w:t xml:space="preserve"> obejmującą chodniki usytuowane wzdłuż dróg gminnych oraz ciągi </w:t>
      </w:r>
      <w:r>
        <w:rPr>
          <w:rFonts w:cstheme="minorHAnsi"/>
          <w:sz w:val="20"/>
          <w:szCs w:val="20"/>
        </w:rPr>
        <w:t>piesze/</w:t>
      </w:r>
      <w:r w:rsidR="00452D79">
        <w:rPr>
          <w:rFonts w:cstheme="minorHAnsi"/>
          <w:sz w:val="20"/>
          <w:szCs w:val="20"/>
        </w:rPr>
        <w:t>pieszo-rowerowe</w:t>
      </w:r>
      <w:r w:rsidR="00050CAD">
        <w:rPr>
          <w:rFonts w:cstheme="minorHAnsi"/>
          <w:sz w:val="20"/>
          <w:szCs w:val="20"/>
        </w:rPr>
        <w:t xml:space="preserve"> (obszar południowy)</w:t>
      </w:r>
      <w:r w:rsidR="007B10AE" w:rsidRPr="00E7165B">
        <w:rPr>
          <w:rFonts w:cstheme="minorHAnsi"/>
          <w:sz w:val="20"/>
          <w:szCs w:val="20"/>
        </w:rPr>
        <w:t xml:space="preserve">. </w:t>
      </w:r>
    </w:p>
    <w:p w:rsidR="007B10AE" w:rsidRPr="00E7165B" w:rsidRDefault="007B10A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Granica między częścią </w:t>
      </w:r>
      <w:r w:rsidR="006812A7">
        <w:rPr>
          <w:rFonts w:cstheme="minorHAnsi"/>
          <w:sz w:val="20"/>
          <w:szCs w:val="20"/>
        </w:rPr>
        <w:t>północną</w:t>
      </w:r>
      <w:r w:rsidR="00050CAD">
        <w:rPr>
          <w:rFonts w:cstheme="minorHAnsi"/>
          <w:sz w:val="20"/>
          <w:szCs w:val="20"/>
        </w:rPr>
        <w:t xml:space="preserve"> a południową</w:t>
      </w:r>
      <w:r w:rsidR="00C130E4" w:rsidRPr="00E7165B">
        <w:rPr>
          <w:rFonts w:cstheme="minorHAnsi"/>
          <w:sz w:val="20"/>
          <w:szCs w:val="20"/>
        </w:rPr>
        <w:t>,</w:t>
      </w:r>
      <w:r w:rsidRPr="00E7165B">
        <w:rPr>
          <w:rFonts w:cstheme="minorHAnsi"/>
          <w:sz w:val="20"/>
          <w:szCs w:val="20"/>
        </w:rPr>
        <w:t xml:space="preserve"> </w:t>
      </w:r>
      <w:r w:rsidR="00C130E4" w:rsidRPr="00E7165B">
        <w:rPr>
          <w:rFonts w:cstheme="minorHAnsi"/>
          <w:sz w:val="20"/>
          <w:szCs w:val="20"/>
        </w:rPr>
        <w:t>wskazana na mapie</w:t>
      </w:r>
      <w:r w:rsidRPr="00E7165B">
        <w:rPr>
          <w:rFonts w:cstheme="minorHAnsi"/>
          <w:sz w:val="20"/>
          <w:szCs w:val="20"/>
        </w:rPr>
        <w:t>, oznaczona jest linią koloru niebieskiego. Linia rozgraniczająca biegnie pomiędzy obrębami geodezyjnymi miejscowości Karolina, Stara Niedziałka, Niedz</w:t>
      </w:r>
      <w:r w:rsidR="00CB5C3C">
        <w:rPr>
          <w:rFonts w:cstheme="minorHAnsi"/>
          <w:sz w:val="20"/>
          <w:szCs w:val="20"/>
        </w:rPr>
        <w:t>iałka Druga po stronie północno</w:t>
      </w:r>
      <w:r w:rsidRPr="00E7165B">
        <w:rPr>
          <w:rFonts w:cstheme="minorHAnsi"/>
          <w:sz w:val="20"/>
          <w:szCs w:val="20"/>
        </w:rPr>
        <w:t xml:space="preserve">–zachodniej a obrębami geodezyjnymi miejscowości Nowe Osiny i Janów po stronie południowo-wschodniej.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 przedmiotu Zamówienia wyłączony jest obszar Gminy </w:t>
      </w:r>
      <w:r w:rsidR="000C198B" w:rsidRPr="00E7165B">
        <w:rPr>
          <w:rFonts w:cstheme="minorHAnsi"/>
          <w:sz w:val="20"/>
          <w:szCs w:val="20"/>
        </w:rPr>
        <w:t>zaznaczony obrysem koloru żółtego</w:t>
      </w:r>
      <w:r w:rsidRPr="00E7165B">
        <w:rPr>
          <w:rFonts w:cstheme="minorHAnsi"/>
          <w:sz w:val="20"/>
          <w:szCs w:val="20"/>
        </w:rPr>
        <w:t>. Ponadto obrysem koloru czerwonego zaznaczono granice miasta Mińsk Mazowiecki.</w:t>
      </w:r>
      <w:r w:rsidR="00C130E4" w:rsidRPr="00E7165B">
        <w:rPr>
          <w:rFonts w:cstheme="minorHAnsi"/>
          <w:sz w:val="20"/>
          <w:szCs w:val="20"/>
        </w:rPr>
        <w:t xml:space="preserve"> </w:t>
      </w:r>
    </w:p>
    <w:p w:rsidR="00050CAD" w:rsidRPr="00050CAD" w:rsidRDefault="00050CAD" w:rsidP="0082784C">
      <w:pPr>
        <w:spacing w:after="0" w:line="240" w:lineRule="auto"/>
        <w:jc w:val="both"/>
        <w:rPr>
          <w:sz w:val="20"/>
          <w:szCs w:val="20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Zamawiający wymaga, aby zimowe utrzymanie dróg wykonywane było przy wykorzystaniu sprzętu wyposażonego w system monitoringu i lokalizacji GPS zapewniający możliwość lokalizacji pojazdu w terenie podczas realizacji zimowego utrzymania jak również przeglądanie historii tras przejazdu w całym okresie trwania Umowy – szczegółowe wymagania dot. monitoring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u opisane zostały w Załączniku n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>r 2 do OPZ.</w:t>
      </w:r>
    </w:p>
    <w:p w:rsidR="005867D0" w:rsidRPr="00E7165B" w:rsidRDefault="005867D0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  <w:r w:rsidR="0082784C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2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 zakres przedmiotu Zamówienia wchodzą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odpowiednio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następujące czynności zlecone Wykonawcy: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prace przygotowawcze do sezonu zimowego;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utrzymanie zimowe 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zleconych dróg gminnych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odśnieżanie i zwalczanie śliskości zimowej na chodnikach, ciągach</w:t>
      </w:r>
      <w:r w:rsidR="00452D79">
        <w:rPr>
          <w:rFonts w:eastAsia="Times New Roman" w:cstheme="minorHAnsi"/>
          <w:sz w:val="20"/>
          <w:szCs w:val="20"/>
          <w:lang w:eastAsia="zh-CN" w:bidi="hi-IN"/>
        </w:rPr>
        <w:t xml:space="preserve"> pieszych,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pieszo</w:t>
      </w:r>
      <w:r w:rsidR="00452D79">
        <w:rPr>
          <w:rFonts w:eastAsia="Times New Roman" w:cstheme="minorHAnsi"/>
          <w:sz w:val="20"/>
          <w:szCs w:val="20"/>
          <w:lang w:eastAsia="zh-CN" w:bidi="hi-IN"/>
        </w:rPr>
        <w:t>-rowerowych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utwardzonych obszarach przystanków autobusowych na szerokości od krawędzi drogi do wiaty przystankowej, a przy jej braku do słupka przystankowego;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transport/usuwanie zalegającego śniegu do miejsc uzgodnionych z Zamawiającym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, w przypadku gdy brak jest wystarczającego miejsca w pasie drogowym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Wspólny Słownik Zamówień (CPV)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90620000 – 9 usługi odśnieżania</w:t>
      </w:r>
    </w:p>
    <w:p w:rsidR="005867D0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906300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00 – 2 usługi usuwania oblodzeń</w:t>
      </w:r>
      <w:r w:rsidR="00A85312" w:rsidRPr="00E7165B">
        <w:rPr>
          <w:rFonts w:eastAsia="Times New Roman" w:cstheme="minorHAnsi"/>
          <w:sz w:val="20"/>
          <w:szCs w:val="20"/>
          <w:lang w:eastAsia="zh-CN" w:bidi="hi-IN"/>
        </w:rPr>
        <w:t xml:space="preserve">. </w:t>
      </w:r>
    </w:p>
    <w:p w:rsidR="003F1ED8" w:rsidRPr="00E7165B" w:rsidRDefault="005E3D7A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</w:t>
      </w:r>
      <w:r w:rsidR="000536DB" w:rsidRPr="00E7165B">
        <w:rPr>
          <w:rFonts w:cstheme="minorHAnsi"/>
          <w:b/>
          <w:sz w:val="20"/>
          <w:szCs w:val="20"/>
        </w:rPr>
        <w:t xml:space="preserve"> 3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 potrzeby </w:t>
      </w:r>
      <w:r w:rsidR="003F1ED8"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realizacji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Zamawiający wprowadza następujące definicje: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 w:rsidRPr="00E7165B">
        <w:rPr>
          <w:rFonts w:eastAsia="Times New Roman" w:cstheme="minorHAnsi"/>
          <w:sz w:val="20"/>
          <w:szCs w:val="20"/>
          <w:lang w:eastAsia="zh-CN" w:bidi="hi-IN"/>
        </w:rPr>
        <w:t>zatok autobusowych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4. szron to osad lodu, na ogół o wyglądzie krystalicznym, przybierający kształt lasek, igiełek itp., tworzący się</w:t>
      </w:r>
      <w:r w:rsidR="00BE1716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w procesie bezpośredniej kondensacji pary wodnej z powietrza przy temperaturze poniżej 0</w:t>
      </w:r>
      <w:r w:rsidRPr="00E7165B">
        <w:rPr>
          <w:rFonts w:eastAsia="Times New Roman" w:cstheme="minorHAnsi"/>
          <w:sz w:val="20"/>
          <w:szCs w:val="20"/>
          <w:vertAlign w:val="superscript"/>
          <w:lang w:eastAsia="zh-CN" w:bidi="hi-IN"/>
        </w:rPr>
        <w:t>o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7. błoto pośniegowe to topniejący śnieg pozostały na nawierzchni po przejściu pługów i posypaniu jej środkami chemicznymi;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10. uszorstnienie lodu lub zlodowaciałego lub ubitego śniegu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E7165B" w:rsidRDefault="00320DDA" w:rsidP="0082784C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b/>
          <w:sz w:val="20"/>
          <w:szCs w:val="20"/>
          <w:lang w:eastAsia="zh-CN" w:bidi="hi-IN"/>
        </w:rPr>
        <w:t>§ 4</w:t>
      </w:r>
    </w:p>
    <w:p w:rsidR="00320DDA" w:rsidRPr="00E7165B" w:rsidRDefault="00320DDA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Realizacja </w:t>
      </w:r>
      <w:r w:rsidR="006274C4" w:rsidRPr="00EA3E6B">
        <w:rPr>
          <w:rFonts w:eastAsia="Times New Roman" w:cstheme="minorHAnsi"/>
          <w:b/>
          <w:sz w:val="20"/>
          <w:szCs w:val="20"/>
          <w:lang w:eastAsia="zh-CN" w:bidi="hi-IN"/>
        </w:rPr>
        <w:t>każdej</w:t>
      </w:r>
      <w:r w:rsidR="006274C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części (północna/południowa)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w zakresie utrzymania zimowego dróg winna być wykonywana przy wykorzystaniu: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- pługa hydraulicznego lemieszowego, przedniego, jednostronneg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t xml:space="preserve">o  zamontowanego na samochodzie 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ciężarowym o mocy powyżej 180 KM,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równiarki wyposażonej w pług z lemieszem gumowym,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ciągnika rolniczego o mocy min. 100 KM wyposażonego w pług z lemieszem gumowym,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samochodu ciężarowego o mocy powyżej 180 KM wyposażonego w posypywarkę, </w:t>
      </w:r>
    </w:p>
    <w:p w:rsidR="00050CAD" w:rsidRPr="00050CAD" w:rsidRDefault="00050CAD" w:rsidP="005633F1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utrzymania). </w:t>
      </w:r>
    </w:p>
    <w:p w:rsidR="0083102C" w:rsidRPr="000E1059" w:rsidRDefault="0083102C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 przypadku realizacji </w:t>
      </w:r>
      <w:r w:rsidR="00050CAD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więcej niż 1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>części</w:t>
      </w:r>
      <w:r w:rsidR="00C130E4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Zamówienia przez jednego Wykonawcę, Zamawiający wymaga wykazania i dysponowania przez niego w całym okresie Umowy podwojoną ilością sprzętu w stosunku do wyżej opisanej. </w:t>
      </w:r>
    </w:p>
    <w:p w:rsidR="00320DDA" w:rsidRPr="00E7165B" w:rsidRDefault="00320DDA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nie narzuca wyboru sprzętu, jakim Wykonawca będzie wykonywał czynności realizacji Zamówienia w zakresie utrzymania zimowego chodników, ciągów </w:t>
      </w:r>
      <w:r w:rsidR="00EF608D">
        <w:rPr>
          <w:rFonts w:eastAsia="Times New Roman" w:cstheme="minorHAnsi"/>
          <w:sz w:val="20"/>
          <w:szCs w:val="20"/>
          <w:lang w:eastAsia="zh-CN" w:bidi="hi-IN"/>
        </w:rPr>
        <w:t>pieszych/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pieszo-rowerowych/ścieżek rowerowych oraz utwardzonych obszarów przystanków. Zamawiający wprowadza jednocześnie ograniczenie zabraniające stosowania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E7165B" w:rsidRDefault="00320DDA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5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aktualnego stanu utrzymania drogi.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Poszczególnym standardom zimowego utrzymania drogi przypisane są minimalne poziomy utrzymania powierzchni jezdni oraz dopuszczalne odstępstwa od standardu w warunkach występowania śliskości zimowej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i maksymalny czas ich występowania.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EA3E6B" w:rsidRPr="0082784C" w:rsidTr="00DC1B3D">
        <w:trPr>
          <w:trHeight w:val="141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EA3E6B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996FFF" w:rsidRPr="0082784C" w:rsidRDefault="00996FFF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EA3E6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Dopuszczalne odstępstwa od standardu z określeniem czasu w jakim skutki danego zjawiska atmosferycznego powinny być zlikwidowane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EA3E6B" w:rsidRPr="0082784C" w:rsidTr="00DC1B3D">
        <w:trPr>
          <w:trHeight w:val="17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odśnieżona i posypana na odcinkach decydujących o możliwości ruchu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8 godz..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szron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szadź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pośniegowa lub lodowica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Jezdnia odśnieżona i posypana na szerokości umożliwiającej przejezdność - dopuszcza się w wyjątkowo trudnych warunkach atmosferycznych odcinkową przejezdność jednostronną trwającą nie dłużej niż 12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gołoledzi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szronu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szadzi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lodowicy –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śliskości pośniegowej –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zaśnieżona – prowadzone odśnieżanie w zależności od potrzeb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posypana na odcinkach decydujących o możliwości ruchu.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 się w wyjątkowo trudnych warunkach atmosferycznych odcinkową przejezdność jednostronną  (odśnieżony co najmniej jeden pas ruchu z wykonaniem mijanek)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śliskość pośniegowa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lodowica do 10 godz.</w:t>
            </w:r>
          </w:p>
        </w:tc>
      </w:tr>
    </w:tbl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 jedynie na drogach asfaltowych zaznaczonych kolorem zielonym na mapie stanowiącej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Załącznik n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 </w:t>
      </w:r>
      <w:r w:rsidR="00E7169A" w:rsidRPr="00E7165B">
        <w:rPr>
          <w:rFonts w:eastAsia="Times New Roman" w:cstheme="minorHAnsi"/>
          <w:sz w:val="20"/>
          <w:szCs w:val="20"/>
          <w:lang w:eastAsia="zh-CN" w:bidi="hi-IN"/>
        </w:rPr>
        <w:t>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 na pozostałych drogach utwardzonych, </w:t>
      </w:r>
    </w:p>
    <w:p w:rsidR="00050CAD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dzone zawierają: 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Załącznik nr A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 xml:space="preserve"> dla części północnej z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amówieni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a</w:t>
      </w:r>
      <w:r w:rsidR="00E4056C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i Załącznik nr B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 dla części południowej Zamówienia.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6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Chodniki, utwardzone części przystanków autobusowych, ciągi </w:t>
      </w:r>
      <w:r w:rsidR="00EF608D">
        <w:rPr>
          <w:rFonts w:eastAsia="Times New Roman" w:cstheme="minorHAnsi"/>
          <w:sz w:val="20"/>
          <w:szCs w:val="20"/>
          <w:lang w:eastAsia="zh-CN" w:bidi="hi-IN"/>
        </w:rPr>
        <w:t xml:space="preserve">piesze,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pieszo-rowerowe i ścieżki rowerowe podlegają odśnieżaniu na ich pełnej szerokości oraz likwidowaniu śliskości zimowej przy użyciu </w:t>
      </w:r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 xml:space="preserve">30% mieszanki piaskowo-solnej zaś uszorstnienie może być realizowane przy zastosowaniu piasku o uziarnieniu do 2 mm. </w:t>
      </w:r>
    </w:p>
    <w:p w:rsidR="006274C4" w:rsidRPr="00E7165B" w:rsidRDefault="006274C4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zleca zwalczanie śliskości zimowej dróg przy zastosowaniu 50% mieszanki piaskowo-solnej, zaś uszorstnienie może być realizowane przy zastosowaniu: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piasku o uziarnieniu do 2 mm,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kruszywa kamiennego łamanego o uziarnieniu 2-4 mm,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Wszelkie materiały służące do likwidacji śliskości zimowej oraz uszorstnienia Wykonawca zapewni w ilości umożliwiającej ciągłość wykonania usługi. </w:t>
      </w:r>
    </w:p>
    <w:p w:rsidR="006274C4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Pojazdy samochodowe używane do wykonywania przedmiotu Umowy, winny być wyposażone w ostrzegawczy sygnał świetlny błyskowy barwy żółtej samochodowej zgodnie z art. 54 ustawy z dnia 20.06.1997 r. Prawo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o ruchu drogowym (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t>tj.: Dz.U. z 2024 r. poz. 1251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) oraz warunkami określonymi w § 38 Rozporządzenia Ministra Infrastruktury z dnia</w:t>
      </w:r>
      <w:r w:rsidR="000838D8">
        <w:rPr>
          <w:rFonts w:eastAsia="Times New Roman" w:cstheme="minorHAnsi"/>
          <w:sz w:val="20"/>
          <w:szCs w:val="20"/>
          <w:lang w:eastAsia="zh-CN" w:bidi="hi-IN"/>
        </w:rPr>
        <w:t xml:space="preserve"> 31.12.2002 r. (tj. Dz.U. z 2024 r. poz. 502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)</w:t>
      </w:r>
      <w:r w:rsidR="000838D8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zaś części urządzeń na nich zamontowane winny spełniać warunki określone w § 39 tego Rozporządzenia.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7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Default="006274C4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Zestawienie łącznych długości dróg, chodników i ścieżek pieszo-rowerowych objętych przedmiotem </w:t>
      </w:r>
      <w:r w:rsidR="002F18A0" w:rsidRPr="00E7165B">
        <w:rPr>
          <w:rFonts w:cstheme="minorHAnsi"/>
          <w:sz w:val="20"/>
          <w:szCs w:val="20"/>
        </w:rPr>
        <w:t>Zamówienia wskazują Tabele</w:t>
      </w:r>
      <w:r w:rsidR="00373695" w:rsidRPr="00E7165B">
        <w:rPr>
          <w:rFonts w:cstheme="minorHAnsi"/>
          <w:sz w:val="20"/>
          <w:szCs w:val="20"/>
        </w:rPr>
        <w:t xml:space="preserve"> poniżej. </w:t>
      </w:r>
    </w:p>
    <w:p w:rsidR="0082784C" w:rsidRPr="00E7165B" w:rsidRDefault="0082784C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98"/>
      </w:tblGrid>
      <w:tr w:rsidR="00C12F3C" w:rsidRPr="00AA1C80" w:rsidTr="00A524D8">
        <w:trPr>
          <w:trHeight w:val="286"/>
        </w:trPr>
        <w:tc>
          <w:tcPr>
            <w:tcW w:w="4644" w:type="dxa"/>
          </w:tcPr>
          <w:p w:rsidR="00C12F3C" w:rsidRPr="00EB4AF3" w:rsidRDefault="00C12F3C" w:rsidP="008D6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298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 standard) [km]</w:t>
            </w:r>
          </w:p>
        </w:tc>
        <w:tc>
          <w:tcPr>
            <w:tcW w:w="1276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B1395">
              <w:rPr>
                <w:rFonts w:cstheme="minorHAnsi"/>
                <w:sz w:val="20"/>
                <w:szCs w:val="20"/>
              </w:rPr>
              <w:t>13,410</w:t>
            </w:r>
          </w:p>
        </w:tc>
        <w:tc>
          <w:tcPr>
            <w:tcW w:w="1298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25,840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(II standard) [km]</w:t>
            </w:r>
          </w:p>
        </w:tc>
        <w:tc>
          <w:tcPr>
            <w:tcW w:w="1276" w:type="dxa"/>
          </w:tcPr>
          <w:p w:rsidR="00C12F3C" w:rsidRPr="00DD1E04" w:rsidRDefault="001B1395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35,835</w:t>
            </w:r>
          </w:p>
        </w:tc>
        <w:tc>
          <w:tcPr>
            <w:tcW w:w="1298" w:type="dxa"/>
          </w:tcPr>
          <w:p w:rsidR="00C12F3C" w:rsidRPr="00DD1E04" w:rsidRDefault="00A524D8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12,252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Drogi nieutwardzone (III standard) [km]</w:t>
            </w:r>
          </w:p>
        </w:tc>
        <w:tc>
          <w:tcPr>
            <w:tcW w:w="1276" w:type="dxa"/>
          </w:tcPr>
          <w:p w:rsidR="00C12F3C" w:rsidRPr="00DD1E04" w:rsidRDefault="00C12F3C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23,299</w:t>
            </w:r>
          </w:p>
        </w:tc>
        <w:tc>
          <w:tcPr>
            <w:tcW w:w="1298" w:type="dxa"/>
          </w:tcPr>
          <w:p w:rsidR="00C12F3C" w:rsidRPr="00DD1E04" w:rsidRDefault="00C12F3C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12,639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276" w:type="dxa"/>
          </w:tcPr>
          <w:p w:rsidR="00C12F3C" w:rsidRPr="00AA1C80" w:rsidRDefault="00DD1E04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72,544</w:t>
            </w:r>
          </w:p>
        </w:tc>
        <w:tc>
          <w:tcPr>
            <w:tcW w:w="1298" w:type="dxa"/>
          </w:tcPr>
          <w:p w:rsidR="00C12F3C" w:rsidRPr="00AA1C80" w:rsidRDefault="00DD1E04" w:rsidP="00E96C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50,731</w:t>
            </w:r>
          </w:p>
        </w:tc>
      </w:tr>
    </w:tbl>
    <w:p w:rsidR="00373695" w:rsidRPr="00AA1C80" w:rsidRDefault="00373695" w:rsidP="006274C4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</w:tblGrid>
      <w:tr w:rsidR="00C12F3C" w:rsidRPr="00AA1C80" w:rsidTr="003C21FF">
        <w:tc>
          <w:tcPr>
            <w:tcW w:w="4644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276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Chodniki [km]</w:t>
            </w:r>
          </w:p>
        </w:tc>
        <w:tc>
          <w:tcPr>
            <w:tcW w:w="1276" w:type="dxa"/>
          </w:tcPr>
          <w:p w:rsidR="000838D8" w:rsidRPr="00AA1C80" w:rsidRDefault="000838D8" w:rsidP="00C1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10,358</w:t>
            </w:r>
          </w:p>
        </w:tc>
        <w:tc>
          <w:tcPr>
            <w:tcW w:w="1276" w:type="dxa"/>
          </w:tcPr>
          <w:p w:rsidR="00C12F3C" w:rsidRPr="00AA1C80" w:rsidRDefault="000838D8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8,344</w:t>
            </w:r>
          </w:p>
        </w:tc>
      </w:tr>
      <w:tr w:rsidR="00C12F3C" w:rsidRPr="00E7165B" w:rsidTr="003C21FF">
        <w:tc>
          <w:tcPr>
            <w:tcW w:w="4644" w:type="dxa"/>
          </w:tcPr>
          <w:p w:rsidR="00C12F3C" w:rsidRPr="00AA1C80" w:rsidRDefault="00452D79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Ścieżki pie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sze/ pieszo-rowerowe</w:t>
            </w:r>
            <w:r w:rsidR="00C12F3C" w:rsidRPr="00AA1C80">
              <w:rPr>
                <w:rFonts w:cstheme="minorHAnsi"/>
                <w:sz w:val="20"/>
                <w:szCs w:val="20"/>
              </w:rPr>
              <w:t xml:space="preserve"> [km]</w:t>
            </w:r>
          </w:p>
        </w:tc>
        <w:tc>
          <w:tcPr>
            <w:tcW w:w="1276" w:type="dxa"/>
          </w:tcPr>
          <w:p w:rsidR="00C12F3C" w:rsidRPr="00E7165B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 xml:space="preserve">  1,300</w:t>
            </w:r>
          </w:p>
        </w:tc>
        <w:tc>
          <w:tcPr>
            <w:tcW w:w="1276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</w:tr>
      <w:tr w:rsidR="003C21FF" w:rsidRPr="00E7165B" w:rsidTr="003C21FF">
        <w:tc>
          <w:tcPr>
            <w:tcW w:w="4644" w:type="dxa"/>
          </w:tcPr>
          <w:p w:rsidR="003C21FF" w:rsidRPr="00AA1C80" w:rsidRDefault="003C21FF" w:rsidP="001B4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1FF" w:rsidRPr="00AA1C80" w:rsidRDefault="003C21FF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0,141</w:t>
            </w:r>
          </w:p>
        </w:tc>
        <w:tc>
          <w:tcPr>
            <w:tcW w:w="1276" w:type="dxa"/>
          </w:tcPr>
          <w:p w:rsidR="003C21FF" w:rsidRDefault="00DD1E04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</w:tr>
    </w:tbl>
    <w:p w:rsidR="0082784C" w:rsidRDefault="0082784C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A1C80" w:rsidRDefault="00AA1C80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73695" w:rsidRPr="00E7165B" w:rsidRDefault="00373695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8</w:t>
      </w:r>
      <w:r w:rsidRPr="00E7165B">
        <w:rPr>
          <w:rFonts w:cstheme="minorHAnsi"/>
          <w:sz w:val="20"/>
          <w:szCs w:val="20"/>
        </w:rPr>
        <w:t xml:space="preserve"> </w:t>
      </w:r>
    </w:p>
    <w:p w:rsidR="00B86ED2" w:rsidRPr="00E7165B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Wykonawca zobowiązany będzie do całodobow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ego świadczenia usług objętych p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rzedmiotem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amówienia zarówno w dni robocze, soboty, niedziele i święta. </w:t>
      </w:r>
    </w:p>
    <w:p w:rsidR="00B86ED2" w:rsidRPr="00ED0AD5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 xml:space="preserve">Świadczenie usług przez Wykonawcę będzie następowało każdorazowo w wyniku telefonicznego zgłoszenia przez Zamawiającego konieczności ich wykonania.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winien posiadać odpowiednie uprawnienia niezbędne do wykonywania przedmiotu Zamówienia oraz dysponować odpowiednią ilością pracowników i sprzętu do zimowego utrzymania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Operatorzy sprzętu winni posiadać odpowiednie uprawnienia, tj. wymaganą kategorię prawa jazdy, znajomość obsługiwanego sprzętu oraz przeszkolenie do pracy przy zimowym utrzymaniu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Przewidziane przy realizacji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Zamówienia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rozsypywarki środków chemicznych i materiałów uszorstniających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winny posiadać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wiadectwo dopuszczenia do pracy.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B86ED2" w:rsidRPr="00ED0AD5" w:rsidRDefault="001354DD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ED0AD5">
        <w:rPr>
          <w:rFonts w:eastAsia="Times New Roman" w:cstheme="minorHAnsi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ED0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A2" w:rsidRDefault="00845CA2" w:rsidP="00E54CAA">
      <w:pPr>
        <w:spacing w:after="0" w:line="240" w:lineRule="auto"/>
      </w:pPr>
      <w:r>
        <w:separator/>
      </w:r>
    </w:p>
  </w:endnote>
  <w:endnote w:type="continuationSeparator" w:id="0">
    <w:p w:rsidR="00845CA2" w:rsidRDefault="00845CA2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A2">
          <w:rPr>
            <w:noProof/>
          </w:rPr>
          <w:t>1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A2" w:rsidRDefault="00845CA2" w:rsidP="00E54CAA">
      <w:pPr>
        <w:spacing w:after="0" w:line="240" w:lineRule="auto"/>
      </w:pPr>
      <w:r>
        <w:separator/>
      </w:r>
    </w:p>
  </w:footnote>
  <w:footnote w:type="continuationSeparator" w:id="0">
    <w:p w:rsidR="00845CA2" w:rsidRDefault="00845CA2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0CAD"/>
    <w:rsid w:val="000536DB"/>
    <w:rsid w:val="000838D8"/>
    <w:rsid w:val="000B2DF3"/>
    <w:rsid w:val="000C198B"/>
    <w:rsid w:val="000E1059"/>
    <w:rsid w:val="00106CBF"/>
    <w:rsid w:val="00112855"/>
    <w:rsid w:val="00124C09"/>
    <w:rsid w:val="001354DD"/>
    <w:rsid w:val="00185243"/>
    <w:rsid w:val="001A00FB"/>
    <w:rsid w:val="001B1395"/>
    <w:rsid w:val="001B25F3"/>
    <w:rsid w:val="001D5E3E"/>
    <w:rsid w:val="002D04E1"/>
    <w:rsid w:val="002F18A0"/>
    <w:rsid w:val="003071EA"/>
    <w:rsid w:val="00320DDA"/>
    <w:rsid w:val="003367AE"/>
    <w:rsid w:val="0035562A"/>
    <w:rsid w:val="00361B4A"/>
    <w:rsid w:val="00373695"/>
    <w:rsid w:val="00377E8A"/>
    <w:rsid w:val="003A0A7E"/>
    <w:rsid w:val="003C21FF"/>
    <w:rsid w:val="003C3065"/>
    <w:rsid w:val="003F1ED8"/>
    <w:rsid w:val="003F4084"/>
    <w:rsid w:val="00452D79"/>
    <w:rsid w:val="004B4F4A"/>
    <w:rsid w:val="00521CB0"/>
    <w:rsid w:val="00551E99"/>
    <w:rsid w:val="005633F1"/>
    <w:rsid w:val="00563CFA"/>
    <w:rsid w:val="005867D0"/>
    <w:rsid w:val="00596D37"/>
    <w:rsid w:val="005D2E71"/>
    <w:rsid w:val="005E3D7A"/>
    <w:rsid w:val="005F4A2B"/>
    <w:rsid w:val="006274C4"/>
    <w:rsid w:val="00630AAF"/>
    <w:rsid w:val="006812A7"/>
    <w:rsid w:val="006A6385"/>
    <w:rsid w:val="006F35B2"/>
    <w:rsid w:val="006F602C"/>
    <w:rsid w:val="0071416A"/>
    <w:rsid w:val="0073251B"/>
    <w:rsid w:val="007B10AE"/>
    <w:rsid w:val="0081033C"/>
    <w:rsid w:val="0082784C"/>
    <w:rsid w:val="0083102C"/>
    <w:rsid w:val="00845CA2"/>
    <w:rsid w:val="008C7791"/>
    <w:rsid w:val="00907217"/>
    <w:rsid w:val="009334BA"/>
    <w:rsid w:val="009469B9"/>
    <w:rsid w:val="00976F9A"/>
    <w:rsid w:val="00996FFF"/>
    <w:rsid w:val="009B46EF"/>
    <w:rsid w:val="009D3A75"/>
    <w:rsid w:val="00A366B9"/>
    <w:rsid w:val="00A524D8"/>
    <w:rsid w:val="00A8071D"/>
    <w:rsid w:val="00A85312"/>
    <w:rsid w:val="00A9743F"/>
    <w:rsid w:val="00AA086F"/>
    <w:rsid w:val="00AA1025"/>
    <w:rsid w:val="00AA1C80"/>
    <w:rsid w:val="00AB72D0"/>
    <w:rsid w:val="00B204C1"/>
    <w:rsid w:val="00B86ED2"/>
    <w:rsid w:val="00BE1716"/>
    <w:rsid w:val="00BE326F"/>
    <w:rsid w:val="00C12F3C"/>
    <w:rsid w:val="00C130E4"/>
    <w:rsid w:val="00C20B18"/>
    <w:rsid w:val="00C37905"/>
    <w:rsid w:val="00CA0CB0"/>
    <w:rsid w:val="00CA2281"/>
    <w:rsid w:val="00CB5104"/>
    <w:rsid w:val="00CB5C3C"/>
    <w:rsid w:val="00CE35F1"/>
    <w:rsid w:val="00D0663F"/>
    <w:rsid w:val="00D47AE2"/>
    <w:rsid w:val="00D67274"/>
    <w:rsid w:val="00DC1B3D"/>
    <w:rsid w:val="00DD1E04"/>
    <w:rsid w:val="00DD3155"/>
    <w:rsid w:val="00E17A95"/>
    <w:rsid w:val="00E34862"/>
    <w:rsid w:val="00E4056C"/>
    <w:rsid w:val="00E54CAA"/>
    <w:rsid w:val="00E7165B"/>
    <w:rsid w:val="00E7169A"/>
    <w:rsid w:val="00E96C9E"/>
    <w:rsid w:val="00EA3E6B"/>
    <w:rsid w:val="00EA480D"/>
    <w:rsid w:val="00EB3A8F"/>
    <w:rsid w:val="00EB4AF3"/>
    <w:rsid w:val="00ED0AD5"/>
    <w:rsid w:val="00ED27E7"/>
    <w:rsid w:val="00EF608D"/>
    <w:rsid w:val="00F96B29"/>
    <w:rsid w:val="00FA7F81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ACB13-026A-4E47-84CE-1B81D78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29A3-B85D-4E96-94B3-E84771F9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Angelika</cp:lastModifiedBy>
  <cp:revision>3</cp:revision>
  <cp:lastPrinted>2023-10-27T08:26:00Z</cp:lastPrinted>
  <dcterms:created xsi:type="dcterms:W3CDTF">2024-10-03T09:46:00Z</dcterms:created>
  <dcterms:modified xsi:type="dcterms:W3CDTF">2024-10-03T12:00:00Z</dcterms:modified>
</cp:coreProperties>
</file>