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E3" w:rsidRPr="00D50175" w:rsidRDefault="009B20E3" w:rsidP="009B20E3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RI.271.1.32.2024                                                                   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>
        <w:rPr>
          <w:rFonts w:asciiTheme="minorHAnsi" w:hAnsiTheme="minorHAnsi" w:cs="Times New Roman"/>
          <w:b/>
          <w:sz w:val="20"/>
          <w:szCs w:val="20"/>
        </w:rPr>
        <w:t>1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>
        <w:rPr>
          <w:rFonts w:asciiTheme="minorHAnsi" w:hAnsiTheme="minorHAnsi" w:cs="Times New Roman"/>
          <w:b/>
          <w:sz w:val="20"/>
          <w:szCs w:val="20"/>
        </w:rPr>
        <w:t>– Wykaz jednostek</w:t>
      </w:r>
    </w:p>
    <w:p w:rsidR="009B20E3" w:rsidRDefault="009B20E3" w:rsidP="009B20E3">
      <w:pPr>
        <w:spacing w:after="160" w:line="259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9B20E3" w:rsidRDefault="009B20E3" w:rsidP="009B20E3">
      <w:pPr>
        <w:spacing w:after="160" w:line="259" w:lineRule="auto"/>
        <w:jc w:val="both"/>
        <w:rPr>
          <w:sz w:val="20"/>
          <w:szCs w:val="20"/>
        </w:rPr>
      </w:pPr>
      <w:r w:rsidRPr="009B20E3">
        <w:rPr>
          <w:rFonts w:asciiTheme="minorHAnsi" w:hAnsiTheme="minorHAnsi"/>
          <w:b/>
          <w:sz w:val="20"/>
          <w:szCs w:val="20"/>
        </w:rPr>
        <w:t xml:space="preserve">Wykaz jednostek objętych zamówieniem </w:t>
      </w:r>
      <w:r w:rsidRPr="009B20E3">
        <w:rPr>
          <w:b/>
          <w:sz w:val="20"/>
          <w:szCs w:val="20"/>
        </w:rPr>
        <w:t>pn.</w:t>
      </w:r>
      <w:r w:rsidRPr="00A2066C">
        <w:rPr>
          <w:sz w:val="20"/>
          <w:szCs w:val="20"/>
        </w:rPr>
        <w:t>:</w:t>
      </w:r>
    </w:p>
    <w:p w:rsidR="009B20E3" w:rsidRPr="0053158A" w:rsidRDefault="009B20E3" w:rsidP="009B20E3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911A8B">
        <w:rPr>
          <w:b/>
          <w:sz w:val="24"/>
          <w:szCs w:val="24"/>
        </w:rPr>
        <w:t xml:space="preserve">Kompleksowa obsługa bankowa budżetu Gminy Mińsk Mazowiecki, </w:t>
      </w:r>
      <w:bookmarkStart w:id="0" w:name="_Hlk183196803"/>
      <w:r w:rsidRPr="00911A8B">
        <w:rPr>
          <w:b/>
          <w:sz w:val="24"/>
          <w:szCs w:val="24"/>
        </w:rPr>
        <w:t>gminnych jednostek organizacyjnych oraz Biblioteki Publicznej</w:t>
      </w:r>
      <w:bookmarkEnd w:id="0"/>
    </w:p>
    <w:p w:rsidR="00A94184" w:rsidRDefault="00A94184" w:rsidP="009B20E3">
      <w:pPr>
        <w:pStyle w:val="Akapitzlist"/>
        <w:numPr>
          <w:ilvl w:val="0"/>
          <w:numId w:val="1"/>
        </w:numPr>
      </w:pPr>
      <w:r>
        <w:t>Urząd Gminy Mińsk Mazowiecki</w:t>
      </w:r>
    </w:p>
    <w:p w:rsidR="00A94184" w:rsidRPr="009B20E3" w:rsidRDefault="00A94184" w:rsidP="00A94184">
      <w:pPr>
        <w:pStyle w:val="Akapitzlist"/>
        <w:rPr>
          <w:bCs/>
        </w:rPr>
      </w:pPr>
      <w:r w:rsidRPr="009B20E3">
        <w:rPr>
          <w:bCs/>
        </w:rPr>
        <w:t>ul. Józefa Chełmońskiego 14</w:t>
      </w:r>
      <w:r>
        <w:rPr>
          <w:bCs/>
        </w:rPr>
        <w:t xml:space="preserve">, </w:t>
      </w:r>
      <w:r w:rsidRPr="009B20E3">
        <w:rPr>
          <w:bCs/>
        </w:rPr>
        <w:t>05-300 Mińsk Mazowiecki</w:t>
      </w:r>
    </w:p>
    <w:p w:rsidR="00C60AD7" w:rsidRDefault="009B20E3" w:rsidP="009B20E3">
      <w:pPr>
        <w:pStyle w:val="Akapitzlist"/>
        <w:numPr>
          <w:ilvl w:val="0"/>
          <w:numId w:val="1"/>
        </w:numPr>
      </w:pPr>
      <w:r>
        <w:t>Gminny Ośrodek Pomocy Społecznej w Mińsku Mazowieckim</w:t>
      </w:r>
    </w:p>
    <w:p w:rsidR="009B20E3" w:rsidRDefault="009B20E3" w:rsidP="009B20E3">
      <w:pPr>
        <w:pStyle w:val="Akapitzlist"/>
      </w:pPr>
      <w:r w:rsidRPr="009B20E3">
        <w:t>ul. 11 Listopada 10</w:t>
      </w:r>
      <w:r>
        <w:t xml:space="preserve">, </w:t>
      </w:r>
      <w:r w:rsidRPr="009B20E3">
        <w:t xml:space="preserve"> </w:t>
      </w:r>
      <w:r>
        <w:t xml:space="preserve">05-300 Mińsk Mazowiecki </w:t>
      </w:r>
    </w:p>
    <w:p w:rsidR="009B20E3" w:rsidRDefault="009B20E3" w:rsidP="009B20E3">
      <w:pPr>
        <w:pStyle w:val="Akapitzlist"/>
        <w:numPr>
          <w:ilvl w:val="0"/>
          <w:numId w:val="1"/>
        </w:numPr>
      </w:pPr>
      <w:r w:rsidRPr="009B20E3">
        <w:t>Gminny Zakład Gospodarki Komunalnej w Mińsku Mazowieckim</w:t>
      </w:r>
      <w:r w:rsidRPr="009B20E3">
        <w:br/>
        <w:t>ul. Wspólna 113, Królewiec</w:t>
      </w:r>
      <w:r>
        <w:t xml:space="preserve">, </w:t>
      </w:r>
      <w:r w:rsidRPr="009B20E3">
        <w:t>05-300 Mińsk Mazowiecki</w:t>
      </w:r>
    </w:p>
    <w:p w:rsidR="009B20E3" w:rsidRDefault="009B20E3" w:rsidP="009B20E3">
      <w:pPr>
        <w:pStyle w:val="Akapitzlist"/>
        <w:numPr>
          <w:ilvl w:val="0"/>
          <w:numId w:val="1"/>
        </w:numPr>
        <w:rPr>
          <w:bCs/>
        </w:rPr>
      </w:pPr>
      <w:r w:rsidRPr="009B20E3">
        <w:rPr>
          <w:bCs/>
        </w:rPr>
        <w:t>Gminny Zespół Obsługi Ekonomiczno-Administracyjnej Szkół w Mińsku Mazowieckim</w:t>
      </w:r>
      <w:r>
        <w:rPr>
          <w:bCs/>
        </w:rPr>
        <w:t xml:space="preserve">, </w:t>
      </w:r>
    </w:p>
    <w:p w:rsidR="009B20E3" w:rsidRPr="009B20E3" w:rsidRDefault="009B20E3" w:rsidP="009B20E3">
      <w:pPr>
        <w:pStyle w:val="Akapitzlist"/>
        <w:rPr>
          <w:bCs/>
        </w:rPr>
      </w:pPr>
      <w:r w:rsidRPr="009B20E3">
        <w:rPr>
          <w:bCs/>
        </w:rPr>
        <w:t>ul. Józefa Chełmońskiego 14</w:t>
      </w:r>
      <w:r>
        <w:rPr>
          <w:bCs/>
        </w:rPr>
        <w:t xml:space="preserve">, </w:t>
      </w:r>
      <w:r w:rsidRPr="009B20E3">
        <w:rPr>
          <w:bCs/>
        </w:rPr>
        <w:t>05-300 Mińsk Mazowiecki</w:t>
      </w:r>
    </w:p>
    <w:p w:rsidR="0067385C" w:rsidRDefault="0067385C" w:rsidP="0067385C">
      <w:pPr>
        <w:pStyle w:val="Akapitzlist"/>
        <w:numPr>
          <w:ilvl w:val="0"/>
          <w:numId w:val="1"/>
        </w:numPr>
      </w:pPr>
      <w:r>
        <w:t xml:space="preserve">Szkoła Podstawowa im. Marii Konopnickiej w </w:t>
      </w:r>
      <w:proofErr w:type="spellStart"/>
      <w:r>
        <w:t>Brzózem</w:t>
      </w:r>
      <w:proofErr w:type="spellEnd"/>
    </w:p>
    <w:p w:rsidR="0067385C" w:rsidRDefault="0067385C" w:rsidP="0067385C">
      <w:pPr>
        <w:pStyle w:val="Akapitzlist"/>
      </w:pPr>
      <w:r>
        <w:t xml:space="preserve">ul. Szkolna 20, </w:t>
      </w:r>
      <w:proofErr w:type="spellStart"/>
      <w:r>
        <w:t>Brzóze</w:t>
      </w:r>
      <w:proofErr w:type="spellEnd"/>
      <w:r>
        <w:t>, 05-300 Mińsk Mazowiecki</w:t>
      </w:r>
    </w:p>
    <w:p w:rsidR="0067385C" w:rsidRDefault="0067385C" w:rsidP="0067385C">
      <w:pPr>
        <w:pStyle w:val="Akapitzlist"/>
        <w:numPr>
          <w:ilvl w:val="0"/>
          <w:numId w:val="1"/>
        </w:numPr>
      </w:pPr>
      <w:r>
        <w:t>Szkoła Podstawowa im. Karola Wojtyły w Hucie Mińskiej z siedzibą w Cielechowiźnie</w:t>
      </w:r>
    </w:p>
    <w:p w:rsidR="0067385C" w:rsidRDefault="0067385C" w:rsidP="0067385C">
      <w:pPr>
        <w:pStyle w:val="Akapitzlist"/>
      </w:pPr>
      <w:r>
        <w:t>Cielechowizna 1a, 05-300 Mińsk Mazowiecki</w:t>
      </w:r>
    </w:p>
    <w:p w:rsidR="0067385C" w:rsidRDefault="0067385C" w:rsidP="0067385C">
      <w:pPr>
        <w:pStyle w:val="Akapitzlist"/>
        <w:numPr>
          <w:ilvl w:val="0"/>
          <w:numId w:val="1"/>
        </w:numPr>
      </w:pPr>
      <w:r>
        <w:t>Szkoła Podstawowa im. księdza Antoniego Tyszki w Janowie</w:t>
      </w:r>
    </w:p>
    <w:p w:rsidR="0067385C" w:rsidRDefault="0067385C" w:rsidP="0067385C">
      <w:pPr>
        <w:pStyle w:val="Akapitzlist"/>
      </w:pPr>
      <w:r>
        <w:t>ul. Strażacka 18,</w:t>
      </w:r>
      <w:r w:rsidRPr="0067385C">
        <w:t xml:space="preserve"> </w:t>
      </w:r>
      <w:r>
        <w:t>Janów, 05-300 Mińsk Mazowiecki</w:t>
      </w:r>
    </w:p>
    <w:p w:rsidR="0067385C" w:rsidRDefault="0067385C" w:rsidP="0067385C">
      <w:pPr>
        <w:pStyle w:val="Akapitzlist"/>
        <w:numPr>
          <w:ilvl w:val="0"/>
          <w:numId w:val="1"/>
        </w:numPr>
      </w:pPr>
      <w:r>
        <w:t>Szkoła Podstawowa im. Generała Józefa Hallera w Mariance</w:t>
      </w:r>
    </w:p>
    <w:p w:rsidR="0067385C" w:rsidRDefault="0067385C" w:rsidP="0067385C">
      <w:pPr>
        <w:pStyle w:val="Akapitzlist"/>
      </w:pPr>
      <w:r>
        <w:t>ul. Wspólna 70,</w:t>
      </w:r>
      <w:r w:rsidRPr="0067385C">
        <w:t xml:space="preserve"> </w:t>
      </w:r>
      <w:r>
        <w:t>Marianka,</w:t>
      </w:r>
      <w:r w:rsidRPr="0067385C">
        <w:t xml:space="preserve"> </w:t>
      </w:r>
      <w:r>
        <w:t>05-300 Mińsk Mazowiecki</w:t>
      </w:r>
    </w:p>
    <w:p w:rsidR="0067385C" w:rsidRDefault="0067385C" w:rsidP="0067385C">
      <w:pPr>
        <w:pStyle w:val="Akapitzlist"/>
        <w:numPr>
          <w:ilvl w:val="0"/>
          <w:numId w:val="1"/>
        </w:numPr>
      </w:pPr>
      <w:r>
        <w:t xml:space="preserve">Szkoła Podstawowa im. Rodziny </w:t>
      </w:r>
      <w:proofErr w:type="spellStart"/>
      <w:r>
        <w:t>Sażyńskich</w:t>
      </w:r>
      <w:proofErr w:type="spellEnd"/>
      <w:r>
        <w:t xml:space="preserve"> w Starej Niedziałce</w:t>
      </w:r>
    </w:p>
    <w:p w:rsidR="0067385C" w:rsidRDefault="0067385C" w:rsidP="0067385C">
      <w:pPr>
        <w:pStyle w:val="Akapitzlist"/>
      </w:pPr>
      <w:r>
        <w:t>ul. Mazowiecka 154,</w:t>
      </w:r>
      <w:r w:rsidRPr="0067385C">
        <w:t xml:space="preserve"> </w:t>
      </w:r>
      <w:r>
        <w:t>Stara Niedziałka,</w:t>
      </w:r>
      <w:r w:rsidRPr="0067385C">
        <w:t xml:space="preserve"> </w:t>
      </w:r>
      <w:r>
        <w:t>05-300 Mińsk Mazowiecki</w:t>
      </w:r>
    </w:p>
    <w:p w:rsidR="0067385C" w:rsidRDefault="0067385C" w:rsidP="0067385C">
      <w:pPr>
        <w:pStyle w:val="Akapitzlist"/>
        <w:numPr>
          <w:ilvl w:val="0"/>
          <w:numId w:val="1"/>
        </w:numPr>
      </w:pPr>
      <w:r>
        <w:t>Szkoła Podstawowa im. Kardynała Stefana Wyszyńskiego w Stojadłach</w:t>
      </w:r>
    </w:p>
    <w:p w:rsidR="0067385C" w:rsidRDefault="0067385C" w:rsidP="0067385C">
      <w:pPr>
        <w:pStyle w:val="Akapitzlist"/>
      </w:pPr>
      <w:r>
        <w:t>ul. Południowa 20, Stojadła, 05-300 Mińsk Mazowiecki</w:t>
      </w:r>
    </w:p>
    <w:p w:rsidR="0067385C" w:rsidRDefault="0067385C" w:rsidP="0067385C">
      <w:pPr>
        <w:pStyle w:val="Akapitzlist"/>
        <w:numPr>
          <w:ilvl w:val="0"/>
          <w:numId w:val="1"/>
        </w:numPr>
      </w:pPr>
      <w:r>
        <w:t>Szkoła Podstawowa im. Marszałka Józefa Piłsudskiego w Zamieniu</w:t>
      </w:r>
    </w:p>
    <w:p w:rsidR="0067385C" w:rsidRDefault="0067385C" w:rsidP="0067385C">
      <w:pPr>
        <w:pStyle w:val="Akapitzlist"/>
      </w:pPr>
      <w:r>
        <w:t>ul. Kołbielska 34, Zamienie, 05-300 Mińsk Mazowiecki</w:t>
      </w:r>
    </w:p>
    <w:p w:rsidR="0067385C" w:rsidRDefault="0067385C" w:rsidP="0067385C">
      <w:pPr>
        <w:pStyle w:val="Akapitzlist"/>
        <w:numPr>
          <w:ilvl w:val="0"/>
          <w:numId w:val="1"/>
        </w:numPr>
      </w:pPr>
      <w:r>
        <w:t>Publiczne przedszkole "AKWARELKA" w Nowych Osinach</w:t>
      </w:r>
    </w:p>
    <w:p w:rsidR="005754C3" w:rsidRDefault="005754C3" w:rsidP="005754C3">
      <w:pPr>
        <w:pStyle w:val="Akapitzlist"/>
      </w:pPr>
      <w:r>
        <w:t>ul. Piękna 21, Nowe Osiny, 05-300 Mińsk Mazowiecki</w:t>
      </w:r>
    </w:p>
    <w:p w:rsidR="005754C3" w:rsidRDefault="005754C3" w:rsidP="0067385C">
      <w:pPr>
        <w:pStyle w:val="Akapitzlist"/>
        <w:numPr>
          <w:ilvl w:val="0"/>
          <w:numId w:val="1"/>
        </w:numPr>
      </w:pPr>
      <w:r w:rsidRPr="005754C3">
        <w:t>Biblioteka Publiczna Gminy Mińsk Mazowiecki z siedzibą w Stojadłach</w:t>
      </w:r>
    </w:p>
    <w:p w:rsidR="005754C3" w:rsidRDefault="005754C3" w:rsidP="005754C3">
      <w:pPr>
        <w:pStyle w:val="Akapitzlist"/>
      </w:pPr>
      <w:r>
        <w:t>ul. Południowa 20, Stojadła, 05-300 Mińsk Mazowiecki</w:t>
      </w:r>
    </w:p>
    <w:p w:rsidR="005754C3" w:rsidRDefault="005754C3" w:rsidP="0067385C">
      <w:pPr>
        <w:pStyle w:val="Akapitzlist"/>
      </w:pPr>
    </w:p>
    <w:p w:rsidR="0067385C" w:rsidRDefault="0067385C" w:rsidP="0067385C">
      <w:pPr>
        <w:pStyle w:val="Akapitzlist"/>
      </w:pPr>
      <w:bookmarkStart w:id="1" w:name="_GoBack"/>
      <w:bookmarkEnd w:id="1"/>
    </w:p>
    <w:p w:rsidR="0067385C" w:rsidRDefault="0067385C" w:rsidP="0067385C">
      <w:pPr>
        <w:pStyle w:val="Akapitzlist"/>
      </w:pPr>
    </w:p>
    <w:p w:rsidR="0067385C" w:rsidRDefault="0067385C" w:rsidP="0067385C">
      <w:pPr>
        <w:pStyle w:val="Akapitzlist"/>
      </w:pPr>
    </w:p>
    <w:sectPr w:rsidR="0067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45E1"/>
    <w:multiLevelType w:val="hybridMultilevel"/>
    <w:tmpl w:val="35660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FF"/>
    <w:rsid w:val="004724FF"/>
    <w:rsid w:val="005754C3"/>
    <w:rsid w:val="0067385C"/>
    <w:rsid w:val="0078243E"/>
    <w:rsid w:val="009B20E3"/>
    <w:rsid w:val="00A94184"/>
    <w:rsid w:val="00C6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9B20E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9B2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0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9B20E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9B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2024-12-03T11:08:00Z</dcterms:created>
  <dcterms:modified xsi:type="dcterms:W3CDTF">2024-12-03T13:48:00Z</dcterms:modified>
</cp:coreProperties>
</file>