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:rsidR="00E9227F" w:rsidRDefault="00E9227F" w:rsidP="00E9227F">
      <w:pPr>
        <w:jc w:val="both"/>
      </w:pPr>
    </w:p>
    <w:p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  <w:r w:rsidR="00D9536B" w:rsidRPr="00A2066C">
        <w:rPr>
          <w:sz w:val="20"/>
          <w:szCs w:val="20"/>
        </w:rPr>
        <w:t>pn.:</w:t>
      </w:r>
    </w:p>
    <w:p w:rsidR="00A97E73" w:rsidRPr="00A97E73" w:rsidRDefault="00A97E73" w:rsidP="00A97E73">
      <w:pPr>
        <w:ind w:left="1134" w:hanging="1134"/>
        <w:jc w:val="center"/>
        <w:rPr>
          <w:rFonts w:cstheme="minorHAnsi"/>
          <w:b/>
        </w:rPr>
      </w:pPr>
      <w:r w:rsidRPr="00A97E73">
        <w:rPr>
          <w:rFonts w:cstheme="minorHAnsi"/>
          <w:b/>
        </w:rPr>
        <w:t>Budowa wyniesionego skrzyżowania w Budach Janowskich</w:t>
      </w:r>
    </w:p>
    <w:p w:rsidR="00A97E73" w:rsidRDefault="00A97E73" w:rsidP="00A97E73">
      <w:pPr>
        <w:ind w:left="1134" w:hanging="1134"/>
        <w:jc w:val="center"/>
        <w:rPr>
          <w:rFonts w:cstheme="minorHAnsi"/>
          <w:b/>
        </w:rPr>
      </w:pPr>
      <w:r w:rsidRPr="00A97E73">
        <w:rPr>
          <w:rFonts w:cstheme="minorHAnsi"/>
          <w:b/>
        </w:rPr>
        <w:t>(ul. Akacjowej i ul. Jaśminowej)</w:t>
      </w:r>
    </w:p>
    <w:p w:rsidR="0012166C" w:rsidRPr="00A97E73" w:rsidRDefault="006C3823" w:rsidP="00A97E73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  <w:r w:rsidR="0012166C" w:rsidRPr="006C3823">
        <w:rPr>
          <w:rFonts w:asciiTheme="minorHAnsi" w:hAnsiTheme="minorHAnsi"/>
          <w:iCs/>
          <w:sz w:val="20"/>
          <w:szCs w:val="20"/>
        </w:rPr>
        <w:t>że informacje zawarte w</w:t>
      </w:r>
      <w:r w:rsidR="00A97E73">
        <w:rPr>
          <w:rFonts w:asciiTheme="minorHAnsi" w:hAnsiTheme="minorHAnsi"/>
          <w:iCs/>
          <w:sz w:val="20"/>
          <w:szCs w:val="20"/>
        </w:rPr>
        <w:t xml:space="preserve"> złożonych przeze mnie/przez </w:t>
      </w:r>
      <w:bookmarkStart w:id="0" w:name="_GoBack"/>
      <w:bookmarkEnd w:id="0"/>
      <w:r w:rsidR="0012166C">
        <w:rPr>
          <w:rFonts w:asciiTheme="minorHAnsi" w:hAnsiTheme="minorHAnsi"/>
          <w:iCs/>
          <w:sz w:val="20"/>
          <w:szCs w:val="20"/>
        </w:rPr>
        <w:t>nas:</w:t>
      </w:r>
    </w:p>
    <w:p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>
        <w:rPr>
          <w:rFonts w:asciiTheme="minorHAnsi" w:hAnsiTheme="minorHAnsi"/>
          <w:iCs/>
          <w:sz w:val="20"/>
          <w:szCs w:val="20"/>
        </w:rPr>
        <w:t xml:space="preserve"> (Załącznik Nr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:rsidR="0012166C" w:rsidRDefault="00B11691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(Dz.U. 202</w:t>
      </w:r>
      <w:r w:rsidR="00D9536B">
        <w:rPr>
          <w:rFonts w:asciiTheme="minorHAnsi" w:hAnsiTheme="minorHAnsi"/>
          <w:iCs/>
          <w:sz w:val="20"/>
          <w:szCs w:val="20"/>
        </w:rPr>
        <w:t>4,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:rsidR="00625FDC" w:rsidRDefault="00625FDC" w:rsidP="005853C7"/>
    <w:p w:rsidR="00625FDC" w:rsidRDefault="00625FDC" w:rsidP="005853C7"/>
    <w:p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7BA" w:rsidRDefault="00C307BA" w:rsidP="004B4270">
      <w:pPr>
        <w:spacing w:after="0" w:line="240" w:lineRule="auto"/>
      </w:pPr>
      <w:r>
        <w:separator/>
      </w:r>
    </w:p>
  </w:endnote>
  <w:endnote w:type="continuationSeparator" w:id="0">
    <w:p w:rsidR="00C307BA" w:rsidRDefault="00C307BA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7BA" w:rsidRDefault="00C307BA" w:rsidP="004B4270">
      <w:pPr>
        <w:spacing w:after="0" w:line="240" w:lineRule="auto"/>
      </w:pPr>
      <w:r>
        <w:separator/>
      </w:r>
    </w:p>
  </w:footnote>
  <w:footnote w:type="continuationSeparator" w:id="0">
    <w:p w:rsidR="00C307BA" w:rsidRDefault="00C307BA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8B" w:rsidRPr="00D50175" w:rsidRDefault="00EC6E8B" w:rsidP="00EC6E8B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8-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>nie o aktualności informacji</w:t>
    </w:r>
  </w:p>
  <w:p w:rsidR="00EC6E8B" w:rsidRDefault="00EC6E8B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A97E73">
      <w:rPr>
        <w:rFonts w:asciiTheme="minorHAnsi" w:eastAsiaTheme="minorHAnsi" w:hAnsiTheme="minorHAnsi" w:cstheme="minorBidi"/>
        <w:b/>
        <w:sz w:val="20"/>
        <w:szCs w:val="20"/>
      </w:rPr>
      <w:t>ZP.271.1.9</w:t>
    </w:r>
    <w:r w:rsidR="003D31EF">
      <w:rPr>
        <w:rFonts w:asciiTheme="minorHAnsi" w:eastAsiaTheme="minorHAnsi" w:hAnsiTheme="minorHAnsi" w:cstheme="minorBid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168D4"/>
    <w:rsid w:val="000D6527"/>
    <w:rsid w:val="000F721E"/>
    <w:rsid w:val="0012166C"/>
    <w:rsid w:val="001234C9"/>
    <w:rsid w:val="001F500E"/>
    <w:rsid w:val="002641AB"/>
    <w:rsid w:val="002D46F9"/>
    <w:rsid w:val="003070B3"/>
    <w:rsid w:val="003D31EF"/>
    <w:rsid w:val="003F02A3"/>
    <w:rsid w:val="00405550"/>
    <w:rsid w:val="00437D31"/>
    <w:rsid w:val="004B4270"/>
    <w:rsid w:val="00531A17"/>
    <w:rsid w:val="00575BA0"/>
    <w:rsid w:val="005853C7"/>
    <w:rsid w:val="005C21CE"/>
    <w:rsid w:val="00625FDC"/>
    <w:rsid w:val="00643F2C"/>
    <w:rsid w:val="006C3823"/>
    <w:rsid w:val="006D3369"/>
    <w:rsid w:val="00845829"/>
    <w:rsid w:val="008568E9"/>
    <w:rsid w:val="0087703F"/>
    <w:rsid w:val="008F5831"/>
    <w:rsid w:val="00943B60"/>
    <w:rsid w:val="00A97E73"/>
    <w:rsid w:val="00B11691"/>
    <w:rsid w:val="00B54E5D"/>
    <w:rsid w:val="00B6164B"/>
    <w:rsid w:val="00C307BA"/>
    <w:rsid w:val="00C5001B"/>
    <w:rsid w:val="00C73AFE"/>
    <w:rsid w:val="00CA309D"/>
    <w:rsid w:val="00CC5E9F"/>
    <w:rsid w:val="00D50175"/>
    <w:rsid w:val="00D76394"/>
    <w:rsid w:val="00D8366D"/>
    <w:rsid w:val="00D9536B"/>
    <w:rsid w:val="00E9227F"/>
    <w:rsid w:val="00EC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AE573E-96E1-4959-B2F3-3704FE9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2026-03-06T08:22:00Z</dcterms:created>
  <dcterms:modified xsi:type="dcterms:W3CDTF">2026-05-11T11:52:00Z</dcterms:modified>
</cp:coreProperties>
</file>