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EB0F6" w14:textId="42C34986" w:rsidR="00C037F2" w:rsidRPr="00C7011C" w:rsidRDefault="006C1115" w:rsidP="00C7011C">
      <w:pPr>
        <w:spacing w:before="120" w:after="120"/>
        <w:textAlignment w:val="baseline"/>
        <w:rPr>
          <w:rFonts w:cs="Calibri"/>
          <w:b/>
          <w:bCs/>
          <w:sz w:val="22"/>
          <w:szCs w:val="22"/>
        </w:rPr>
      </w:pPr>
      <w:r w:rsidRPr="006C1115">
        <w:rPr>
          <w:rFonts w:cs="Calibri"/>
          <w:b/>
          <w:bCs/>
          <w:sz w:val="22"/>
          <w:szCs w:val="22"/>
        </w:rPr>
        <w:t xml:space="preserve">Znak postępowania: ZP.271.2.2.2026                                                </w:t>
      </w:r>
      <w:r>
        <w:rPr>
          <w:rFonts w:cs="Calibri"/>
          <w:b/>
          <w:bCs/>
          <w:sz w:val="22"/>
          <w:szCs w:val="22"/>
        </w:rPr>
        <w:t xml:space="preserve">       </w:t>
      </w:r>
      <w:r w:rsidRPr="006C1115">
        <w:rPr>
          <w:rFonts w:cs="Calibri"/>
          <w:b/>
          <w:bCs/>
          <w:sz w:val="22"/>
          <w:szCs w:val="22"/>
        </w:rPr>
        <w:t xml:space="preserve">        Załącznik nr </w:t>
      </w:r>
      <w:r w:rsidR="005F2420">
        <w:rPr>
          <w:rFonts w:cs="Calibri"/>
          <w:b/>
          <w:bCs/>
          <w:sz w:val="22"/>
          <w:szCs w:val="22"/>
        </w:rPr>
        <w:t>7.6</w:t>
      </w:r>
      <w:bookmarkStart w:id="0" w:name="_GoBack"/>
      <w:bookmarkEnd w:id="0"/>
      <w:r w:rsidRPr="006C1115">
        <w:rPr>
          <w:rFonts w:cs="Calibri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–</w:t>
      </w:r>
      <w:r w:rsidRPr="006C1115">
        <w:rPr>
          <w:rFonts w:cs="Calibri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>Klauzula RODO</w:t>
      </w:r>
    </w:p>
    <w:p w14:paraId="2427B24C" w14:textId="77777777" w:rsidR="00C037F2" w:rsidRPr="00E539FB" w:rsidRDefault="00C037F2" w:rsidP="00C037F2">
      <w:pPr>
        <w:spacing w:after="120" w:line="288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 xml:space="preserve">Klauzula informacyjna KPO </w:t>
      </w: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br/>
        <w:t>w celu wykonania obowiązku nałożonego w drodze art. 13 i 14 RODO, w związku z realizacją Projektów grantowych</w:t>
      </w:r>
      <w:r w:rsidRPr="00E539FB">
        <w:rPr>
          <w:rFonts w:ascii="Arial" w:eastAsia="Aptos" w:hAnsi="Arial" w:cs="Arial"/>
          <w:b/>
          <w:bCs/>
          <w:kern w:val="2"/>
          <w:sz w:val="22"/>
          <w:szCs w:val="22"/>
          <w:vertAlign w:val="superscript"/>
          <w14:ligatures w14:val="standardContextual"/>
        </w:rPr>
        <w:footnoteReference w:id="1"/>
      </w: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.</w:t>
      </w:r>
    </w:p>
    <w:p w14:paraId="21EFDACA" w14:textId="41A3125A" w:rsidR="00C037F2" w:rsidRPr="00E539FB" w:rsidRDefault="006C1115" w:rsidP="00C037F2">
      <w:pPr>
        <w:spacing w:after="120" w:line="288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Gmina Mińsk Mazowiecki,</w:t>
      </w:r>
      <w:r w:rsidR="00C037F2"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na podstawie Umowy grantowej, przetwarza dane osobowe w ramach niniejszej Umowy jako podmiot przetwarzający, o którym mowa w art. 4 pkt 8 RODO.</w:t>
      </w:r>
    </w:p>
    <w:p w14:paraId="09A92E4F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Administrator danych</w:t>
      </w:r>
    </w:p>
    <w:p w14:paraId="3A6245A5" w14:textId="77777777" w:rsidR="00C037F2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Administratorem danych osobowych jest Centrum Projektów Polska Cyfrowa (dalej jako CPPC).</w:t>
      </w:r>
    </w:p>
    <w:p w14:paraId="5FADAA2F" w14:textId="77777777" w:rsidR="00C7011C" w:rsidRPr="00E539FB" w:rsidRDefault="00C7011C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6716A694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Cel i podstawa prawna przetwarzania danych osobowych</w:t>
      </w:r>
    </w:p>
    <w:p w14:paraId="6B015B39" w14:textId="77777777" w:rsidR="00C037F2" w:rsidRPr="00E539FB" w:rsidRDefault="00C037F2" w:rsidP="00C7011C">
      <w:pPr>
        <w:numPr>
          <w:ilvl w:val="6"/>
          <w:numId w:val="25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art. 6 ust. 1 lit. e RODO – przetwarzanie jest niezbędne do wykonania zadania realizowanego w interesie publicznym lub w ramach sprawowania władzy publicznej powierzonej administratorowi.</w:t>
      </w:r>
    </w:p>
    <w:p w14:paraId="2E158348" w14:textId="77777777" w:rsidR="00C037F2" w:rsidRPr="00E539FB" w:rsidRDefault="00C037F2" w:rsidP="00C7011C">
      <w:pPr>
        <w:spacing w:before="0" w:after="0" w:line="240" w:lineRule="auto"/>
        <w:ind w:left="425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Dane osobowe są przetwarzane w celu realizacji Projektów grantowych, w ramach Instrumentu na rzecz Odbudowy i Zwiększania Odporności (KPO).</w:t>
      </w:r>
    </w:p>
    <w:p w14:paraId="0A5A3874" w14:textId="77777777" w:rsidR="00C037F2" w:rsidRPr="00E539FB" w:rsidRDefault="00C037F2" w:rsidP="00C7011C">
      <w:pPr>
        <w:numPr>
          <w:ilvl w:val="6"/>
          <w:numId w:val="25"/>
        </w:numPr>
        <w:spacing w:before="0" w:after="0" w:line="240" w:lineRule="auto"/>
        <w:ind w:left="425" w:hanging="357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art. 6 ust. 1 lit. c RODO – przetwarzanie jest niezbędne do wypełnienia obowiązku prawnego ciążącego na administratorze.</w:t>
      </w:r>
    </w:p>
    <w:p w14:paraId="42345EB5" w14:textId="77777777" w:rsidR="00C037F2" w:rsidRPr="00E539FB" w:rsidRDefault="00C037F2" w:rsidP="00C7011C">
      <w:p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Dane osobowe są przetwarzane na podstawie przepisów ustawy z dnia 17 lutego 2005 r. o informatyzacji działalności podmiotów realizujących zadania publiczne oraz ustawy z dnia 14 lipca 1983 r. o narodowym zasobie archiwalnym i archiwach.</w:t>
      </w:r>
    </w:p>
    <w:p w14:paraId="6E2211CE" w14:textId="77777777" w:rsidR="00C037F2" w:rsidRPr="00E539FB" w:rsidRDefault="00C037F2" w:rsidP="00C037F2">
      <w:pPr>
        <w:spacing w:after="120" w:line="288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Podanie danych jest dobrowolne, ale konieczne do realizacji ww. celu. Odmowa ich podania jest równoznaczna z brakiem możliwości podjęcia stosownych działań.</w:t>
      </w:r>
    </w:p>
    <w:p w14:paraId="2C11F3B0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Rodzaje przetwarzanych danych</w:t>
      </w:r>
    </w:p>
    <w:p w14:paraId="47BE777C" w14:textId="634997E6" w:rsidR="00C037F2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CPPC oraz </w:t>
      </w:r>
      <w:r w:rsid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Gmina Mińsk Mazowiecki</w:t>
      </w: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będą przetwarzać dane osobowe niezbędne do realizacji Projektów grantowych.</w:t>
      </w:r>
    </w:p>
    <w:p w14:paraId="426A71EF" w14:textId="77777777" w:rsidR="00C7011C" w:rsidRPr="00E539FB" w:rsidRDefault="00C7011C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70FAB400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Okres przechowywania danych</w:t>
      </w:r>
    </w:p>
    <w:p w14:paraId="5CD849AD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Dane osobowe będą przechowywane:</w:t>
      </w:r>
    </w:p>
    <w:p w14:paraId="708F5E6B" w14:textId="77777777" w:rsidR="00C037F2" w:rsidRPr="00E539FB" w:rsidRDefault="00C037F2" w:rsidP="00C037F2">
      <w:pPr>
        <w:numPr>
          <w:ilvl w:val="0"/>
          <w:numId w:val="26"/>
        </w:numPr>
        <w:spacing w:after="120" w:line="288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w okresach wskazanych w rozporządzeniu Parlamentu Europejskiego i Rady (UE, </w:t>
      </w:r>
      <w:proofErr w:type="spellStart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Euratom</w:t>
      </w:r>
      <w:proofErr w:type="spellEnd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) 2024/2509 z dnia 23 września 2024 r. w sprawie zasad finansowych mających zastosowanie do budżetu ogólnego Unii,</w:t>
      </w:r>
    </w:p>
    <w:p w14:paraId="47261047" w14:textId="77777777" w:rsidR="00C037F2" w:rsidRPr="00E539FB" w:rsidRDefault="00C037F2" w:rsidP="00C037F2">
      <w:pPr>
        <w:numPr>
          <w:ilvl w:val="0"/>
          <w:numId w:val="26"/>
        </w:numPr>
        <w:spacing w:after="120" w:line="288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na podstawie przepisów ustawy z dnia 17 lutego 2005 r. o informatyzacji działalności podmiotów realizujących zadania publiczne oraz ustawy z dnia 14 lipca 1983 r. o narodowym zasobie archiwalnym i archiwach (tj. przez okres określony w Jednolitym Rzeczowym Wykazie Akt obowiązującym u Administratora),</w:t>
      </w:r>
    </w:p>
    <w:p w14:paraId="1A4B52BB" w14:textId="77777777" w:rsidR="00C037F2" w:rsidRPr="00E539FB" w:rsidRDefault="00C037F2" w:rsidP="00C037F2">
      <w:pPr>
        <w:numPr>
          <w:ilvl w:val="0"/>
          <w:numId w:val="26"/>
        </w:numPr>
        <w:spacing w:after="120" w:line="288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lastRenderedPageBreak/>
        <w:t>na podstawie przepisów dotyczących podatku od towarów i usług,</w:t>
      </w:r>
    </w:p>
    <w:p w14:paraId="56B188BA" w14:textId="77777777" w:rsidR="00C037F2" w:rsidRDefault="00C037F2" w:rsidP="00C037F2">
      <w:pPr>
        <w:numPr>
          <w:ilvl w:val="0"/>
          <w:numId w:val="26"/>
        </w:numPr>
        <w:spacing w:after="120" w:line="288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na podstawie art. 14lzn ustawy o zasadach prowadzenia polityki rozwoju.</w:t>
      </w:r>
    </w:p>
    <w:p w14:paraId="4489EF86" w14:textId="77777777" w:rsidR="00C7011C" w:rsidRPr="00E539FB" w:rsidRDefault="00C7011C" w:rsidP="00C7011C">
      <w:pPr>
        <w:spacing w:after="120" w:line="288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73D73BA2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Odbiorcy danych osobowych</w:t>
      </w:r>
    </w:p>
    <w:p w14:paraId="23179D8E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Dane osobowe mogą być przekazywane następującym kategoriom odbiorców danych:</w:t>
      </w:r>
    </w:p>
    <w:p w14:paraId="5C04130C" w14:textId="77777777" w:rsidR="00C037F2" w:rsidRPr="00E539FB" w:rsidRDefault="00C037F2" w:rsidP="00C7011C">
      <w:pPr>
        <w:numPr>
          <w:ilvl w:val="0"/>
          <w:numId w:val="27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podmiotom świadczącym na rzecz CPPC usług związanych ze wsparciem w realizacji zadań wykonywanych w ramach planu rozwojowego,</w:t>
      </w:r>
    </w:p>
    <w:p w14:paraId="235B919F" w14:textId="77777777" w:rsidR="00C037F2" w:rsidRPr="00E539FB" w:rsidRDefault="00C037F2" w:rsidP="00C7011C">
      <w:pPr>
        <w:numPr>
          <w:ilvl w:val="0"/>
          <w:numId w:val="27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Instytucji Koordynującej, Instytucji odpowiedzialnej za realizację inwestycji oraz Jednostce wspierającej w myśl przepisów ustawy o zasadach prowadzenia polityki rozwoju,</w:t>
      </w:r>
    </w:p>
    <w:p w14:paraId="0AEE4793" w14:textId="77777777" w:rsidR="00C037F2" w:rsidRPr="00E539FB" w:rsidRDefault="00C037F2" w:rsidP="00C7011C">
      <w:pPr>
        <w:numPr>
          <w:ilvl w:val="0"/>
          <w:numId w:val="27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organom administracji publicznej (na podstawie przepisów prawa),</w:t>
      </w:r>
    </w:p>
    <w:p w14:paraId="723C7877" w14:textId="77777777" w:rsidR="00C037F2" w:rsidRPr="00E539FB" w:rsidRDefault="00C037F2" w:rsidP="00C7011C">
      <w:pPr>
        <w:numPr>
          <w:ilvl w:val="0"/>
          <w:numId w:val="27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organom Unii Europejskiej (na podstawie przepisów prawa),</w:t>
      </w:r>
    </w:p>
    <w:p w14:paraId="14E65190" w14:textId="77777777" w:rsidR="00C037F2" w:rsidRDefault="00C037F2" w:rsidP="00C7011C">
      <w:pPr>
        <w:numPr>
          <w:ilvl w:val="0"/>
          <w:numId w:val="27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podmiotom, które wykonują usługi dla CPPC związane z obsługą i rozwojem systemów teleinformatycznych, a także zapewnieniem łączności, np. dostawcom rozwiązań IT i operatorom telekomunikacyjnym.</w:t>
      </w:r>
    </w:p>
    <w:p w14:paraId="7AB6C6E9" w14:textId="77777777" w:rsidR="00C7011C" w:rsidRPr="00E539FB" w:rsidRDefault="00C7011C" w:rsidP="00C7011C">
      <w:p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62D3BD2E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Prawa osób, których dane dotyczą</w:t>
      </w:r>
    </w:p>
    <w:p w14:paraId="700D6C91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Przysługują Państwu następujące prawa:</w:t>
      </w:r>
    </w:p>
    <w:p w14:paraId="4E0AF53B" w14:textId="77777777" w:rsidR="00C037F2" w:rsidRPr="00E539FB" w:rsidRDefault="00C037F2" w:rsidP="00C7011C">
      <w:pPr>
        <w:numPr>
          <w:ilvl w:val="0"/>
          <w:numId w:val="28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dostępu do swoich danych osobowych oraz otrzymania ich kopii (art. 15 RODO),</w:t>
      </w:r>
    </w:p>
    <w:p w14:paraId="156EAA55" w14:textId="77777777" w:rsidR="00C037F2" w:rsidRPr="00E539FB" w:rsidRDefault="00C037F2" w:rsidP="00C7011C">
      <w:pPr>
        <w:numPr>
          <w:ilvl w:val="0"/>
          <w:numId w:val="28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do sprostowania swoich danych (art. 16 RODO),</w:t>
      </w:r>
    </w:p>
    <w:p w14:paraId="518946CF" w14:textId="77777777" w:rsidR="00C037F2" w:rsidRPr="00E539FB" w:rsidRDefault="00C037F2" w:rsidP="00C7011C">
      <w:pPr>
        <w:numPr>
          <w:ilvl w:val="0"/>
          <w:numId w:val="28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do usunięcia swoich danych (art. 17 RODO) - jeśli dotyczy,</w:t>
      </w:r>
    </w:p>
    <w:p w14:paraId="1A6E5B6D" w14:textId="77777777" w:rsidR="00C037F2" w:rsidRPr="00E539FB" w:rsidRDefault="00C037F2" w:rsidP="00C7011C">
      <w:pPr>
        <w:numPr>
          <w:ilvl w:val="0"/>
          <w:numId w:val="28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do żądania od administratora ograniczenia przetwarzania swoich danych (art. 18 RODO),</w:t>
      </w:r>
    </w:p>
    <w:p w14:paraId="16B6317A" w14:textId="77777777" w:rsidR="00C037F2" w:rsidRPr="00E539FB" w:rsidRDefault="00C037F2" w:rsidP="00C7011C">
      <w:pPr>
        <w:numPr>
          <w:ilvl w:val="0"/>
          <w:numId w:val="28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do uzyskania informacji o sprostowaniu lub usunięciu danych osobowych lub o ograniczeniu przetwarzania – art. 19 RODO,</w:t>
      </w:r>
    </w:p>
    <w:p w14:paraId="6694D6BB" w14:textId="77777777" w:rsidR="00C037F2" w:rsidRPr="00E539FB" w:rsidRDefault="00C037F2" w:rsidP="00C7011C">
      <w:pPr>
        <w:numPr>
          <w:ilvl w:val="0"/>
          <w:numId w:val="28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wniesienia sprzeciwu wobec przetwarzania swoich danych (art. 21 RODO) - jeśli przetwarzanie odbywa się w celu wykonywania zadania realizowanego w interesie publicznym lub w ramach sprawowania władzy publicznej, powierzonej administratorowi (tj. w celu, o którym mowa w art. 6 ust. 1 lit. e RODO),</w:t>
      </w:r>
    </w:p>
    <w:p w14:paraId="76FEB3B9" w14:textId="77777777" w:rsidR="00C037F2" w:rsidRDefault="00C037F2" w:rsidP="00C7011C">
      <w:pPr>
        <w:numPr>
          <w:ilvl w:val="0"/>
          <w:numId w:val="28"/>
        </w:num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14:paraId="50F9D3AD" w14:textId="77777777" w:rsidR="00C7011C" w:rsidRPr="00E539FB" w:rsidRDefault="00C7011C" w:rsidP="00C7011C">
      <w:pPr>
        <w:spacing w:before="0"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2441C0B6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Zautomatyzowane podejmowanie decyzji</w:t>
      </w:r>
    </w:p>
    <w:p w14:paraId="098ACD61" w14:textId="77777777" w:rsidR="00C037F2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Dane osobowe nie będą podlegały zautomatyzowanemu podejmowaniu decyzji, w tym profilowaniu.</w:t>
      </w:r>
    </w:p>
    <w:p w14:paraId="1B3A7794" w14:textId="77777777" w:rsidR="00C7011C" w:rsidRPr="00E539FB" w:rsidRDefault="00C7011C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2CF5ABC0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Przekazywanie danych do państwa trzeciego</w:t>
      </w:r>
    </w:p>
    <w:p w14:paraId="67CAB05A" w14:textId="77777777" w:rsidR="00C037F2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0D5B4099" w14:textId="77777777" w:rsidR="00C7011C" w:rsidRPr="00E539FB" w:rsidRDefault="00C7011C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65DC5119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b/>
          <w:bCs/>
          <w:kern w:val="2"/>
          <w:sz w:val="22"/>
          <w:szCs w:val="22"/>
          <w14:ligatures w14:val="standardContextual"/>
        </w:rPr>
        <w:t>Kontakt z administratorem danych i Inspektorem Ochrony Danych</w:t>
      </w:r>
    </w:p>
    <w:p w14:paraId="50201535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Kontakt z Inspektorem Ochrony Danych Osobowych podmiotu przetwarzającego (Zamawiającego):</w:t>
      </w:r>
    </w:p>
    <w:p w14:paraId="79DA6605" w14:textId="15C14409" w:rsidR="00C037F2" w:rsidRPr="00E539FB" w:rsidRDefault="00C037F2" w:rsidP="00C7011C">
      <w:pPr>
        <w:numPr>
          <w:ilvl w:val="0"/>
          <w:numId w:val="29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korespondencja na adres: </w:t>
      </w:r>
      <w:r w:rsid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05-300 Mińsk Mazowiecki, ul. J. Chałbińskiego 14</w:t>
      </w:r>
    </w:p>
    <w:p w14:paraId="4A88D0DE" w14:textId="7C727819" w:rsidR="00C037F2" w:rsidRPr="00E539FB" w:rsidRDefault="00C037F2" w:rsidP="00C7011C">
      <w:pPr>
        <w:numPr>
          <w:ilvl w:val="0"/>
          <w:numId w:val="29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elektronicznie na adres e-mail: </w:t>
      </w:r>
      <w:hyperlink r:id="rId12" w:history="1">
        <w:r w:rsidR="006C1115" w:rsidRPr="006C1115">
          <w:rPr>
            <w:rStyle w:val="Hipercze"/>
            <w:rFonts w:ascii="Arial" w:eastAsia="Aptos" w:hAnsi="Arial" w:cs="Arial"/>
            <w:kern w:val="2"/>
            <w:sz w:val="22"/>
            <w:szCs w:val="22"/>
            <w14:ligatures w14:val="standardContextual"/>
          </w:rPr>
          <w:t>iod@minskmazowiecki.pl</w:t>
        </w:r>
      </w:hyperlink>
    </w:p>
    <w:p w14:paraId="7DC1A2A5" w14:textId="5284485C" w:rsidR="00C037F2" w:rsidRPr="00E539FB" w:rsidRDefault="00C037F2" w:rsidP="00C7011C">
      <w:pPr>
        <w:numPr>
          <w:ilvl w:val="0"/>
          <w:numId w:val="29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proofErr w:type="spellStart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ePUAP</w:t>
      </w:r>
      <w:proofErr w:type="spellEnd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: </w:t>
      </w:r>
      <w:r w:rsidR="006C1115" w:rsidRP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/6i99j9rde7/</w:t>
      </w:r>
      <w:proofErr w:type="spellStart"/>
      <w:r w:rsidR="006C1115" w:rsidRP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SkrytkaESP</w:t>
      </w:r>
      <w:proofErr w:type="spellEnd"/>
    </w:p>
    <w:p w14:paraId="08899785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Jeśli mają Państwo pytania dotyczące przetwarzania przez CPPC (Administratora danych) danych osobowych, prosimy kontaktować z Inspektorem Ochrony Danych Osobowych CPPC w następujący sposób:</w:t>
      </w:r>
    </w:p>
    <w:p w14:paraId="21867B4C" w14:textId="77777777" w:rsidR="00C037F2" w:rsidRPr="00E539FB" w:rsidRDefault="00C037F2" w:rsidP="00C7011C">
      <w:pPr>
        <w:numPr>
          <w:ilvl w:val="0"/>
          <w:numId w:val="30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pocztą tradycyjną kierując korespondencję na adres: ul. Spokojna 13A, 01-044 Warszawa,</w:t>
      </w:r>
    </w:p>
    <w:p w14:paraId="3F34CC01" w14:textId="77777777" w:rsidR="00C037F2" w:rsidRPr="00E539FB" w:rsidRDefault="00C037F2" w:rsidP="00C7011C">
      <w:pPr>
        <w:numPr>
          <w:ilvl w:val="0"/>
          <w:numId w:val="30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elektronicznie na adres e-mail: </w:t>
      </w:r>
      <w:hyperlink r:id="rId13" w:history="1">
        <w:r w:rsidRPr="00E539FB">
          <w:rPr>
            <w:rFonts w:ascii="Arial" w:eastAsia="Aptos" w:hAnsi="Arial" w:cs="Arial"/>
            <w:color w:val="0563C1"/>
            <w:kern w:val="2"/>
            <w:sz w:val="22"/>
            <w:szCs w:val="22"/>
            <w:u w:val="single"/>
            <w14:ligatures w14:val="standardContextual"/>
          </w:rPr>
          <w:t>bezpieczenstwo@cppc.gov.pl</w:t>
        </w:r>
      </w:hyperlink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,</w:t>
      </w:r>
    </w:p>
    <w:p w14:paraId="67832172" w14:textId="77777777" w:rsidR="00C037F2" w:rsidRDefault="00C037F2" w:rsidP="00C7011C">
      <w:pPr>
        <w:numPr>
          <w:ilvl w:val="0"/>
          <w:numId w:val="30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proofErr w:type="spellStart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lastRenderedPageBreak/>
        <w:t>ePUAP</w:t>
      </w:r>
      <w:proofErr w:type="spellEnd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: /2yki7sk30g/</w:t>
      </w:r>
      <w:proofErr w:type="spellStart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SkrytkaESP</w:t>
      </w:r>
      <w:proofErr w:type="spellEnd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.</w:t>
      </w:r>
    </w:p>
    <w:p w14:paraId="00C9D2D3" w14:textId="77777777" w:rsidR="00C7011C" w:rsidRPr="00E539FB" w:rsidRDefault="00C7011C" w:rsidP="00C7011C">
      <w:pPr>
        <w:spacing w:before="0" w:after="0" w:line="240" w:lineRule="auto"/>
        <w:ind w:left="720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2CA6FF83" w14:textId="77777777" w:rsidR="00C037F2" w:rsidRPr="00E539FB" w:rsidRDefault="00C037F2" w:rsidP="00C7011C">
      <w:pPr>
        <w:spacing w:before="0" w:after="0" w:line="240" w:lineRule="auto"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Podstawa prawna:</w:t>
      </w:r>
    </w:p>
    <w:p w14:paraId="1DA50A0D" w14:textId="6485C6C4" w:rsidR="00C037F2" w:rsidRPr="00E539FB" w:rsidRDefault="00C037F2" w:rsidP="00C7011C">
      <w:pPr>
        <w:numPr>
          <w:ilvl w:val="0"/>
          <w:numId w:val="31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ustawa z dnia 6 grudnia 2006 r. o zasadach prowadzenia polityki </w:t>
      </w:r>
      <w:r w:rsidRP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rozwoju </w:t>
      </w:r>
      <w:r w:rsidR="006C1115" w:rsidRP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(</w:t>
      </w:r>
      <w:proofErr w:type="spellStart"/>
      <w:r w:rsidR="006C1115" w:rsidRP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t.j</w:t>
      </w:r>
      <w:proofErr w:type="spellEnd"/>
      <w:r w:rsidR="006C1115" w:rsidRP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. Dz. U. z 2025 r. poz. 198 ze zm.</w:t>
      </w:r>
      <w:r w:rsidRPr="006C1115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),</w:t>
      </w:r>
    </w:p>
    <w:p w14:paraId="5F7F56CF" w14:textId="77777777" w:rsidR="00C037F2" w:rsidRPr="00E539FB" w:rsidRDefault="00C037F2" w:rsidP="00C7011C">
      <w:pPr>
        <w:numPr>
          <w:ilvl w:val="0"/>
          <w:numId w:val="31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RODO - rozporządzenie Parlamentu Europejskiego i Rady (UE) 2016/679 z 27 kwietnia 2016 r. w sprawie ochrony osób fizycznych w związku z przetwarzaniem danych osobowych i w sprawie swobodnego przepływu takich danych (Dz. Urz. UE. L 119 z 4 maja 2016 r., s.1-88; Dz. Urz. UE L 127 z 23 maja 2018, str. 2 oraz Dz. Urz. UE L 74 z 4 marca 2021, str. 35),</w:t>
      </w:r>
    </w:p>
    <w:p w14:paraId="333224FB" w14:textId="5E7D1699" w:rsidR="00C037F2" w:rsidRPr="00E539FB" w:rsidRDefault="00C037F2" w:rsidP="00C7011C">
      <w:pPr>
        <w:numPr>
          <w:ilvl w:val="0"/>
          <w:numId w:val="31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ustawa z dnia 17 lutego 2005 r. o informatyzacji działalności podmiotów realizujących zadania </w:t>
      </w:r>
      <w:r w:rsidRPr="00C7011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publiczne </w:t>
      </w:r>
      <w:r w:rsidR="00C7011C" w:rsidRPr="00C7011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(</w:t>
      </w:r>
      <w:proofErr w:type="spellStart"/>
      <w:r w:rsidR="00C7011C" w:rsidRPr="00C7011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t.j</w:t>
      </w:r>
      <w:proofErr w:type="spellEnd"/>
      <w:r w:rsidR="00C7011C" w:rsidRPr="00C7011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. Dz. U. z 2025 r. poz. 1703 ze</w:t>
      </w:r>
      <w:r w:rsidRPr="00C7011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zm.),</w:t>
      </w:r>
    </w:p>
    <w:p w14:paraId="25C18C99" w14:textId="7C900715" w:rsidR="00C037F2" w:rsidRPr="002F45A8" w:rsidRDefault="00C037F2" w:rsidP="00C7011C">
      <w:pPr>
        <w:numPr>
          <w:ilvl w:val="0"/>
          <w:numId w:val="31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ustawa z dnia 14 lipca 1983 r. o narodowym zasobie archiwalnym i archiwach </w:t>
      </w:r>
      <w:r w:rsidRPr="002F45A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(</w:t>
      </w:r>
      <w:proofErr w:type="spellStart"/>
      <w:r w:rsidRPr="002F45A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t.j</w:t>
      </w:r>
      <w:proofErr w:type="spellEnd"/>
      <w:r w:rsidRPr="002F45A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. Dz</w:t>
      </w:r>
      <w:r w:rsidR="00C7011C" w:rsidRPr="002F45A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. U. z 2020 r. poz. 164 ze </w:t>
      </w:r>
      <w:r w:rsidRPr="002F45A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zm.),</w:t>
      </w:r>
    </w:p>
    <w:p w14:paraId="0D3B9424" w14:textId="77777777" w:rsidR="00C037F2" w:rsidRDefault="00C037F2" w:rsidP="00C7011C">
      <w:pPr>
        <w:numPr>
          <w:ilvl w:val="0"/>
          <w:numId w:val="31"/>
        </w:numPr>
        <w:spacing w:before="0" w:after="0" w:line="240" w:lineRule="auto"/>
        <w:contextualSpacing/>
        <w:jc w:val="both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rozporządzenie Parlamentu Europejskiego i Rady (UE, </w:t>
      </w:r>
      <w:proofErr w:type="spellStart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Euratom</w:t>
      </w:r>
      <w:proofErr w:type="spellEnd"/>
      <w:r w:rsidRPr="00E539FB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) 2024/2509 z dnia 23 września 2024 r. w sprawie zasad finansowych mających zastosowanie do budżetu ogólnego Unii.</w:t>
      </w:r>
    </w:p>
    <w:p w14:paraId="0EF4EADC" w14:textId="284FC558" w:rsidR="00F05B23" w:rsidRPr="00C037F2" w:rsidRDefault="00F05B23" w:rsidP="00C037F2"/>
    <w:sectPr w:rsidR="00F05B23" w:rsidRPr="00C037F2" w:rsidSect="00142CA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29B9F" w14:textId="77777777" w:rsidR="00E7260A" w:rsidRDefault="00E7260A">
      <w:r>
        <w:separator/>
      </w:r>
    </w:p>
  </w:endnote>
  <w:endnote w:type="continuationSeparator" w:id="0">
    <w:p w14:paraId="486B8E96" w14:textId="77777777" w:rsidR="00E7260A" w:rsidRDefault="00E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E8CFF" w14:textId="7FBA3663" w:rsidR="00C7011C" w:rsidRDefault="00C7011C" w:rsidP="00C7011C">
    <w:pPr>
      <w:pStyle w:val="Stopka"/>
      <w:spacing w:before="120" w:after="120" w:line="240" w:lineRule="auto"/>
      <w:jc w:val="center"/>
    </w:pPr>
    <w:r w:rsidRPr="00C7011C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E9525EF" wp14:editId="7ADD2553">
          <wp:extent cx="4434840" cy="3352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D97E6A" w14:textId="06B1A1C2" w:rsidR="00C24F21" w:rsidRPr="00C7011C" w:rsidRDefault="00E7260A" w:rsidP="00C7011C">
    <w:pPr>
      <w:pStyle w:val="Stopka"/>
      <w:spacing w:before="120" w:after="120" w:line="240" w:lineRule="auto"/>
      <w:jc w:val="right"/>
    </w:pPr>
    <w:sdt>
      <w:sdtPr>
        <w:id w:val="710623797"/>
        <w:docPartObj>
          <w:docPartGallery w:val="Page Numbers (Bottom of Page)"/>
          <w:docPartUnique/>
        </w:docPartObj>
      </w:sdtPr>
      <w:sdtEndPr/>
      <w:sdtContent>
        <w:r w:rsidR="00C7011C">
          <w:fldChar w:fldCharType="begin"/>
        </w:r>
        <w:r w:rsidR="00C7011C">
          <w:instrText>PAGE   \* MERGEFORMAT</w:instrText>
        </w:r>
        <w:r w:rsidR="00C7011C">
          <w:fldChar w:fldCharType="separate"/>
        </w:r>
        <w:r w:rsidR="005F2420">
          <w:rPr>
            <w:noProof/>
          </w:rPr>
          <w:t>1</w:t>
        </w:r>
        <w:r w:rsidR="00C7011C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31E4" w14:textId="77777777" w:rsidR="00E7260A" w:rsidRDefault="00E7260A">
      <w:r>
        <w:separator/>
      </w:r>
    </w:p>
  </w:footnote>
  <w:footnote w:type="continuationSeparator" w:id="0">
    <w:p w14:paraId="7FDA5DF1" w14:textId="77777777" w:rsidR="00E7260A" w:rsidRDefault="00E7260A">
      <w:r>
        <w:continuationSeparator/>
      </w:r>
    </w:p>
  </w:footnote>
  <w:footnote w:id="1">
    <w:p w14:paraId="41AED24A" w14:textId="77777777" w:rsidR="00C037F2" w:rsidRDefault="00C037F2" w:rsidP="00C037F2">
      <w:pPr>
        <w:pStyle w:val="Tekstprzypisudolnego"/>
      </w:pPr>
      <w:r>
        <w:rPr>
          <w:rStyle w:val="Odwoanieprzypisudolnego"/>
        </w:rPr>
        <w:footnoteRef/>
      </w:r>
      <w:r>
        <w:t xml:space="preserve"> Klauzula sporządzona w oparciu o klauzulę informacyjną zamieszczoną na stronie internetowej CPPC pod adresem: </w:t>
      </w:r>
      <w:hyperlink r:id="rId1" w:history="1">
        <w:r w:rsidRPr="00581C45">
          <w:rPr>
            <w:rStyle w:val="Hipercze1"/>
          </w:rPr>
          <w:t>https://www.gov.pl/web/cppc/przetwarzanie-danych-osobowych</w:t>
        </w:r>
      </w:hyperlink>
      <w:r>
        <w:t>, w zakładce “Beneficjenci, Partnerzy, Osoby uczestniczące i korzystające”, pod nazwą „Instrument na rzecz Odbudowy i Zwiększania Odporności (KPO) dla JW jako OOW”.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9D7"/>
    <w:multiLevelType w:val="hybridMultilevel"/>
    <w:tmpl w:val="B0BA8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17BF5"/>
    <w:multiLevelType w:val="multilevel"/>
    <w:tmpl w:val="95F0A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65B00"/>
    <w:multiLevelType w:val="hybridMultilevel"/>
    <w:tmpl w:val="BFEC6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A2E14"/>
    <w:multiLevelType w:val="hybridMultilevel"/>
    <w:tmpl w:val="D7461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840F0"/>
    <w:multiLevelType w:val="hybridMultilevel"/>
    <w:tmpl w:val="D746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CD25BFB"/>
    <w:multiLevelType w:val="hybridMultilevel"/>
    <w:tmpl w:val="DBB08D3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A5A21"/>
    <w:multiLevelType w:val="hybridMultilevel"/>
    <w:tmpl w:val="A93CD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C44F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96362"/>
    <w:multiLevelType w:val="hybridMultilevel"/>
    <w:tmpl w:val="C3481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C66A4"/>
    <w:multiLevelType w:val="hybridMultilevel"/>
    <w:tmpl w:val="CDD4E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72182F"/>
    <w:multiLevelType w:val="hybridMultilevel"/>
    <w:tmpl w:val="06DC6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26"/>
  </w:num>
  <w:num w:numId="6">
    <w:abstractNumId w:val="23"/>
  </w:num>
  <w:num w:numId="7">
    <w:abstractNumId w:val="25"/>
  </w:num>
  <w:num w:numId="8">
    <w:abstractNumId w:val="1"/>
  </w:num>
  <w:num w:numId="9">
    <w:abstractNumId w:val="2"/>
  </w:num>
  <w:num w:numId="10">
    <w:abstractNumId w:val="22"/>
  </w:num>
  <w:num w:numId="11">
    <w:abstractNumId w:val="13"/>
  </w:num>
  <w:num w:numId="12">
    <w:abstractNumId w:val="27"/>
  </w:num>
  <w:num w:numId="13">
    <w:abstractNumId w:val="19"/>
  </w:num>
  <w:num w:numId="14">
    <w:abstractNumId w:val="11"/>
  </w:num>
  <w:num w:numId="15">
    <w:abstractNumId w:val="9"/>
  </w:num>
  <w:num w:numId="16">
    <w:abstractNumId w:val="7"/>
  </w:num>
  <w:num w:numId="17">
    <w:abstractNumId w:val="18"/>
  </w:num>
  <w:num w:numId="18">
    <w:abstractNumId w:val="24"/>
  </w:num>
  <w:num w:numId="19">
    <w:abstractNumId w:val="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</w:num>
  <w:num w:numId="23">
    <w:abstractNumId w:val="21"/>
  </w:num>
  <w:num w:numId="24">
    <w:abstractNumId w:val="17"/>
  </w:num>
  <w:num w:numId="25">
    <w:abstractNumId w:val="8"/>
  </w:num>
  <w:num w:numId="26">
    <w:abstractNumId w:val="0"/>
  </w:num>
  <w:num w:numId="27">
    <w:abstractNumId w:val="28"/>
  </w:num>
  <w:num w:numId="28">
    <w:abstractNumId w:val="30"/>
  </w:num>
  <w:num w:numId="29">
    <w:abstractNumId w:val="15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008C5"/>
    <w:rsid w:val="00000989"/>
    <w:rsid w:val="00010FC6"/>
    <w:rsid w:val="000309E2"/>
    <w:rsid w:val="0004603C"/>
    <w:rsid w:val="00065C40"/>
    <w:rsid w:val="000755A8"/>
    <w:rsid w:val="00084FAC"/>
    <w:rsid w:val="00094EF6"/>
    <w:rsid w:val="000A73E2"/>
    <w:rsid w:val="000E21EF"/>
    <w:rsid w:val="000F030E"/>
    <w:rsid w:val="000F0B12"/>
    <w:rsid w:val="0010162A"/>
    <w:rsid w:val="00133247"/>
    <w:rsid w:val="00142CAE"/>
    <w:rsid w:val="001561C5"/>
    <w:rsid w:val="0019085C"/>
    <w:rsid w:val="00191CDD"/>
    <w:rsid w:val="001F0F0E"/>
    <w:rsid w:val="00214307"/>
    <w:rsid w:val="002571F6"/>
    <w:rsid w:val="002B08FC"/>
    <w:rsid w:val="002B092A"/>
    <w:rsid w:val="002B40F4"/>
    <w:rsid w:val="002C3090"/>
    <w:rsid w:val="002D66BB"/>
    <w:rsid w:val="002E0DD6"/>
    <w:rsid w:val="002E6BDD"/>
    <w:rsid w:val="002F45A8"/>
    <w:rsid w:val="002F66E8"/>
    <w:rsid w:val="00310274"/>
    <w:rsid w:val="003134FE"/>
    <w:rsid w:val="003165EB"/>
    <w:rsid w:val="00321530"/>
    <w:rsid w:val="00322AF7"/>
    <w:rsid w:val="003577CF"/>
    <w:rsid w:val="003816DA"/>
    <w:rsid w:val="00385FFB"/>
    <w:rsid w:val="00394263"/>
    <w:rsid w:val="00395F92"/>
    <w:rsid w:val="003A7C23"/>
    <w:rsid w:val="003E6797"/>
    <w:rsid w:val="0040408E"/>
    <w:rsid w:val="00412555"/>
    <w:rsid w:val="004317AE"/>
    <w:rsid w:val="00470A39"/>
    <w:rsid w:val="00482EA3"/>
    <w:rsid w:val="004844AD"/>
    <w:rsid w:val="00486119"/>
    <w:rsid w:val="00486E5C"/>
    <w:rsid w:val="00491DA8"/>
    <w:rsid w:val="004E62F6"/>
    <w:rsid w:val="005057D6"/>
    <w:rsid w:val="005115C2"/>
    <w:rsid w:val="0052259C"/>
    <w:rsid w:val="00534D43"/>
    <w:rsid w:val="0056080A"/>
    <w:rsid w:val="00565976"/>
    <w:rsid w:val="005A056A"/>
    <w:rsid w:val="005B7917"/>
    <w:rsid w:val="005D05A0"/>
    <w:rsid w:val="005E22E2"/>
    <w:rsid w:val="005E5CF1"/>
    <w:rsid w:val="005F2420"/>
    <w:rsid w:val="00650011"/>
    <w:rsid w:val="006518D0"/>
    <w:rsid w:val="00652F66"/>
    <w:rsid w:val="00662D97"/>
    <w:rsid w:val="00670180"/>
    <w:rsid w:val="006760F1"/>
    <w:rsid w:val="006A13E6"/>
    <w:rsid w:val="006C06F4"/>
    <w:rsid w:val="006C1115"/>
    <w:rsid w:val="006C11EA"/>
    <w:rsid w:val="006C27C3"/>
    <w:rsid w:val="006D19B4"/>
    <w:rsid w:val="006E040C"/>
    <w:rsid w:val="00701783"/>
    <w:rsid w:val="007021C9"/>
    <w:rsid w:val="007077F2"/>
    <w:rsid w:val="00716C98"/>
    <w:rsid w:val="00735813"/>
    <w:rsid w:val="007503F4"/>
    <w:rsid w:val="00760990"/>
    <w:rsid w:val="00761B48"/>
    <w:rsid w:val="00780D75"/>
    <w:rsid w:val="00791D8C"/>
    <w:rsid w:val="007B1DB7"/>
    <w:rsid w:val="00826484"/>
    <w:rsid w:val="00834262"/>
    <w:rsid w:val="00863D3F"/>
    <w:rsid w:val="00872692"/>
    <w:rsid w:val="008737D2"/>
    <w:rsid w:val="0088784C"/>
    <w:rsid w:val="008A4525"/>
    <w:rsid w:val="008B3860"/>
    <w:rsid w:val="008C37B1"/>
    <w:rsid w:val="008C4DE6"/>
    <w:rsid w:val="008C7706"/>
    <w:rsid w:val="008D7C6A"/>
    <w:rsid w:val="008E3A07"/>
    <w:rsid w:val="00902C4F"/>
    <w:rsid w:val="009145A8"/>
    <w:rsid w:val="00924460"/>
    <w:rsid w:val="009572D9"/>
    <w:rsid w:val="00986DF2"/>
    <w:rsid w:val="009A5797"/>
    <w:rsid w:val="009B56F9"/>
    <w:rsid w:val="009B604F"/>
    <w:rsid w:val="009B7B29"/>
    <w:rsid w:val="009D6C3D"/>
    <w:rsid w:val="009E6FFB"/>
    <w:rsid w:val="00A0119E"/>
    <w:rsid w:val="00A228FA"/>
    <w:rsid w:val="00A25198"/>
    <w:rsid w:val="00A27692"/>
    <w:rsid w:val="00A34049"/>
    <w:rsid w:val="00A40375"/>
    <w:rsid w:val="00A42564"/>
    <w:rsid w:val="00A618CF"/>
    <w:rsid w:val="00A834F4"/>
    <w:rsid w:val="00A8394D"/>
    <w:rsid w:val="00A955D5"/>
    <w:rsid w:val="00A97B93"/>
    <w:rsid w:val="00AB3EE8"/>
    <w:rsid w:val="00AD274B"/>
    <w:rsid w:val="00AE404F"/>
    <w:rsid w:val="00AE49EC"/>
    <w:rsid w:val="00AF3CB9"/>
    <w:rsid w:val="00AF4EB4"/>
    <w:rsid w:val="00B04F2D"/>
    <w:rsid w:val="00B066B2"/>
    <w:rsid w:val="00B11076"/>
    <w:rsid w:val="00B159F2"/>
    <w:rsid w:val="00B371AE"/>
    <w:rsid w:val="00B37C91"/>
    <w:rsid w:val="00B5184C"/>
    <w:rsid w:val="00B52F9C"/>
    <w:rsid w:val="00B546E9"/>
    <w:rsid w:val="00B615FE"/>
    <w:rsid w:val="00B619ED"/>
    <w:rsid w:val="00B82EF6"/>
    <w:rsid w:val="00B8520D"/>
    <w:rsid w:val="00B966C5"/>
    <w:rsid w:val="00BC79CC"/>
    <w:rsid w:val="00BF10AA"/>
    <w:rsid w:val="00BF46F3"/>
    <w:rsid w:val="00BF5BAA"/>
    <w:rsid w:val="00C037F2"/>
    <w:rsid w:val="00C06AC7"/>
    <w:rsid w:val="00C0733F"/>
    <w:rsid w:val="00C13123"/>
    <w:rsid w:val="00C14A13"/>
    <w:rsid w:val="00C15C43"/>
    <w:rsid w:val="00C24F21"/>
    <w:rsid w:val="00C26744"/>
    <w:rsid w:val="00C3461A"/>
    <w:rsid w:val="00C41A18"/>
    <w:rsid w:val="00C6529D"/>
    <w:rsid w:val="00C7011C"/>
    <w:rsid w:val="00C734F9"/>
    <w:rsid w:val="00C83CAD"/>
    <w:rsid w:val="00C965EE"/>
    <w:rsid w:val="00CA4211"/>
    <w:rsid w:val="00CA518A"/>
    <w:rsid w:val="00CA641D"/>
    <w:rsid w:val="00CB529B"/>
    <w:rsid w:val="00CB53C1"/>
    <w:rsid w:val="00CC431D"/>
    <w:rsid w:val="00CD0314"/>
    <w:rsid w:val="00CF1AB9"/>
    <w:rsid w:val="00D01D91"/>
    <w:rsid w:val="00D32D99"/>
    <w:rsid w:val="00D3349C"/>
    <w:rsid w:val="00D36010"/>
    <w:rsid w:val="00D94DA4"/>
    <w:rsid w:val="00D95ED3"/>
    <w:rsid w:val="00DA62AB"/>
    <w:rsid w:val="00DC0C56"/>
    <w:rsid w:val="00DC7836"/>
    <w:rsid w:val="00DD59C4"/>
    <w:rsid w:val="00E03B2C"/>
    <w:rsid w:val="00E15B58"/>
    <w:rsid w:val="00E1663C"/>
    <w:rsid w:val="00E55DF9"/>
    <w:rsid w:val="00E7260A"/>
    <w:rsid w:val="00E81AAD"/>
    <w:rsid w:val="00EA5546"/>
    <w:rsid w:val="00EB7791"/>
    <w:rsid w:val="00ED7DC9"/>
    <w:rsid w:val="00EE312E"/>
    <w:rsid w:val="00EE4003"/>
    <w:rsid w:val="00EE7104"/>
    <w:rsid w:val="00F05B23"/>
    <w:rsid w:val="00F121DD"/>
    <w:rsid w:val="00F16E43"/>
    <w:rsid w:val="00F437A2"/>
    <w:rsid w:val="00F6134F"/>
    <w:rsid w:val="00F7382C"/>
    <w:rsid w:val="00F753C2"/>
    <w:rsid w:val="00F8620F"/>
    <w:rsid w:val="00FB2C82"/>
    <w:rsid w:val="00FD2AA1"/>
    <w:rsid w:val="00FE3AD8"/>
    <w:rsid w:val="00FF5508"/>
    <w:rsid w:val="072737B6"/>
    <w:rsid w:val="0A1CDF86"/>
    <w:rsid w:val="113AC759"/>
    <w:rsid w:val="15CC66F4"/>
    <w:rsid w:val="19F15783"/>
    <w:rsid w:val="1C50E6D0"/>
    <w:rsid w:val="21FE7916"/>
    <w:rsid w:val="24A5A5D5"/>
    <w:rsid w:val="28F1233D"/>
    <w:rsid w:val="2AC0828E"/>
    <w:rsid w:val="2E312279"/>
    <w:rsid w:val="4622DA19"/>
    <w:rsid w:val="4E0D5721"/>
    <w:rsid w:val="544258BB"/>
    <w:rsid w:val="5632FCFB"/>
    <w:rsid w:val="564AEC0E"/>
    <w:rsid w:val="58574094"/>
    <w:rsid w:val="6624E97D"/>
    <w:rsid w:val="6C6B4E4E"/>
    <w:rsid w:val="6E2864EB"/>
    <w:rsid w:val="72FB0A7B"/>
    <w:rsid w:val="775B8A6F"/>
    <w:rsid w:val="788F277D"/>
    <w:rsid w:val="7984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  <w:style w:type="character" w:customStyle="1" w:styleId="Nagwek3Znak">
    <w:name w:val="Nagłówek 3 Znak"/>
    <w:basedOn w:val="Domylnaczcionkaakapitu"/>
    <w:link w:val="Nagwek3"/>
    <w:uiPriority w:val="9"/>
    <w:rsid w:val="006C06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ipercze1">
    <w:name w:val="Hiperłącze1"/>
    <w:basedOn w:val="Domylnaczcionkaakapitu"/>
    <w:uiPriority w:val="99"/>
    <w:unhideWhenUsed/>
    <w:rsid w:val="00C037F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  <w:style w:type="character" w:customStyle="1" w:styleId="Nagwek3Znak">
    <w:name w:val="Nagłówek 3 Znak"/>
    <w:basedOn w:val="Domylnaczcionkaakapitu"/>
    <w:link w:val="Nagwek3"/>
    <w:uiPriority w:val="9"/>
    <w:rsid w:val="006C06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ipercze1">
    <w:name w:val="Hiperłącze1"/>
    <w:basedOn w:val="Domylnaczcionkaakapitu"/>
    <w:uiPriority w:val="99"/>
    <w:unhideWhenUsed/>
    <w:rsid w:val="00C037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ezpieczenstwo@cppc.gov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iod@minskmazowiecki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cppc/przetwarzanie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3A06C458-0632-42DD-8D88-8CE105D2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Kochańska</dc:creator>
  <cp:lastModifiedBy>USER</cp:lastModifiedBy>
  <cp:revision>4</cp:revision>
  <cp:lastPrinted>2018-03-26T09:55:00Z</cp:lastPrinted>
  <dcterms:created xsi:type="dcterms:W3CDTF">2026-04-27T09:01:00Z</dcterms:created>
  <dcterms:modified xsi:type="dcterms:W3CDTF">2026-05-04T10:31:00Z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