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6FD05D" w14:textId="77777777" w:rsidR="00492DA2" w:rsidRPr="006B1C29" w:rsidRDefault="006C1115" w:rsidP="00492DA2">
      <w:pPr>
        <w:spacing w:before="0" w:after="0" w:line="240" w:lineRule="auto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6B1C29">
        <w:rPr>
          <w:rFonts w:asciiTheme="minorHAnsi" w:hAnsiTheme="minorHAnsi" w:cstheme="minorHAnsi"/>
          <w:b/>
          <w:bCs/>
          <w:sz w:val="22"/>
          <w:szCs w:val="22"/>
        </w:rPr>
        <w:t xml:space="preserve">Znak postępowania: ZP.271.2.2.2026                </w:t>
      </w:r>
      <w:r w:rsidR="00492DA2" w:rsidRPr="006B1C29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</w:t>
      </w:r>
      <w:r w:rsidRPr="006B1C29">
        <w:rPr>
          <w:rFonts w:asciiTheme="minorHAnsi" w:hAnsiTheme="minorHAnsi" w:cstheme="minorHAnsi"/>
          <w:b/>
          <w:bCs/>
          <w:sz w:val="22"/>
          <w:szCs w:val="22"/>
        </w:rPr>
        <w:t xml:space="preserve">           Załącznik nr </w:t>
      </w:r>
      <w:r w:rsidR="00492DA2" w:rsidRPr="006B1C29">
        <w:rPr>
          <w:rFonts w:asciiTheme="minorHAnsi" w:hAnsiTheme="minorHAnsi" w:cstheme="minorHAnsi"/>
          <w:b/>
          <w:bCs/>
          <w:sz w:val="22"/>
          <w:szCs w:val="22"/>
        </w:rPr>
        <w:t>7b</w:t>
      </w:r>
      <w:r w:rsidRPr="006B1C29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="00492DA2" w:rsidRPr="006B1C29">
        <w:rPr>
          <w:rFonts w:asciiTheme="minorHAnsi" w:hAnsiTheme="minorHAnsi" w:cstheme="minorHAnsi"/>
          <w:b/>
          <w:bCs/>
          <w:sz w:val="22"/>
          <w:szCs w:val="22"/>
        </w:rPr>
        <w:t>Wzór umowy powierzenia</w:t>
      </w:r>
    </w:p>
    <w:p w14:paraId="538EB0F6" w14:textId="377972CC" w:rsidR="00C037F2" w:rsidRPr="006B1C29" w:rsidRDefault="00492DA2" w:rsidP="00492DA2">
      <w:pPr>
        <w:spacing w:before="0" w:after="0" w:line="240" w:lineRule="auto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6B1C29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przetwarzania danych</w:t>
      </w:r>
    </w:p>
    <w:p w14:paraId="00F2FFBF" w14:textId="77777777" w:rsidR="00492DA2" w:rsidRPr="006B1C29" w:rsidRDefault="00492DA2" w:rsidP="00492DA2">
      <w:pPr>
        <w:spacing w:before="0" w:after="120" w:line="288" w:lineRule="auto"/>
        <w:ind w:left="360"/>
        <w:jc w:val="center"/>
        <w:rPr>
          <w:rFonts w:asciiTheme="minorHAnsi" w:eastAsia="Aptos" w:hAnsiTheme="minorHAnsi" w:cstheme="minorHAnsi"/>
          <w:b/>
          <w:bCs/>
          <w:kern w:val="2"/>
          <w:sz w:val="22"/>
          <w:szCs w:val="22"/>
          <w14:ligatures w14:val="standardContextual"/>
        </w:rPr>
      </w:pPr>
    </w:p>
    <w:p w14:paraId="2E5C7196" w14:textId="33471804" w:rsidR="00492DA2" w:rsidRPr="00492DA2" w:rsidRDefault="00492DA2" w:rsidP="00492DA2">
      <w:pPr>
        <w:spacing w:before="0" w:after="120" w:line="288" w:lineRule="auto"/>
        <w:jc w:val="center"/>
        <w:rPr>
          <w:rFonts w:asciiTheme="minorHAnsi" w:eastAsia="Aptos" w:hAnsiTheme="minorHAnsi" w:cstheme="minorHAnsi"/>
          <w:b/>
          <w:kern w:val="2"/>
          <w:sz w:val="22"/>
          <w:szCs w:val="22"/>
          <w14:ligatures w14:val="standardContextual"/>
        </w:rPr>
      </w:pPr>
      <w:r w:rsidRPr="00492DA2">
        <w:rPr>
          <w:rFonts w:asciiTheme="minorHAnsi" w:eastAsia="Aptos" w:hAnsiTheme="minorHAnsi" w:cstheme="minorHAnsi"/>
          <w:b/>
          <w:kern w:val="2"/>
          <w:sz w:val="22"/>
          <w:szCs w:val="22"/>
          <w14:ligatures w14:val="standardContextual"/>
        </w:rPr>
        <w:t>Umowa nr ZP.272</w:t>
      </w:r>
      <w:r w:rsidRPr="006B1C29">
        <w:rPr>
          <w:rFonts w:asciiTheme="minorHAnsi" w:eastAsia="Aptos" w:hAnsiTheme="minorHAnsi" w:cstheme="minorHAnsi"/>
          <w:b/>
          <w:kern w:val="2"/>
          <w:sz w:val="22"/>
          <w:szCs w:val="22"/>
          <w14:ligatures w14:val="standardContextual"/>
        </w:rPr>
        <w:t>.2.2b</w:t>
      </w:r>
      <w:r w:rsidRPr="00492DA2">
        <w:rPr>
          <w:rFonts w:asciiTheme="minorHAnsi" w:eastAsia="Aptos" w:hAnsiTheme="minorHAnsi" w:cstheme="minorHAnsi"/>
          <w:b/>
          <w:kern w:val="2"/>
          <w:sz w:val="22"/>
          <w:szCs w:val="22"/>
          <w14:ligatures w14:val="standardContextual"/>
        </w:rPr>
        <w:t xml:space="preserve">.2026 </w:t>
      </w:r>
      <w:r w:rsidRPr="006B1C29">
        <w:rPr>
          <w:rFonts w:asciiTheme="minorHAnsi" w:eastAsia="Aptos" w:hAnsiTheme="minorHAnsi" w:cstheme="minorHAnsi"/>
          <w:b/>
          <w:kern w:val="2"/>
          <w:sz w:val="22"/>
          <w:szCs w:val="22"/>
          <w14:ligatures w14:val="standardContextual"/>
        </w:rPr>
        <w:t>powierzenia przetwarzania danych osobowych</w:t>
      </w:r>
    </w:p>
    <w:p w14:paraId="2B7E5B30" w14:textId="77777777" w:rsidR="00492DA2" w:rsidRPr="00492DA2" w:rsidRDefault="00492DA2" w:rsidP="00492DA2">
      <w:pPr>
        <w:suppressAutoHyphens/>
        <w:spacing w:before="0" w:after="0" w:line="240" w:lineRule="auto"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  <w:r w:rsidRPr="00492DA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zawarta w dniu …………………………….. pomiędzy:</w:t>
      </w:r>
    </w:p>
    <w:p w14:paraId="297D1628" w14:textId="77777777" w:rsidR="00492DA2" w:rsidRPr="00492DA2" w:rsidRDefault="00492DA2" w:rsidP="00492DA2">
      <w:pPr>
        <w:suppressAutoHyphens/>
        <w:spacing w:before="0" w:after="0" w:line="240" w:lineRule="auto"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</w:p>
    <w:p w14:paraId="3EC7CE94" w14:textId="77777777" w:rsidR="00492DA2" w:rsidRPr="00492DA2" w:rsidRDefault="00492DA2" w:rsidP="00492DA2">
      <w:pPr>
        <w:spacing w:before="0" w:after="0" w:line="240" w:lineRule="auto"/>
        <w:jc w:val="both"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  <w:r w:rsidRPr="00492DA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Gminą Mińsk Mazowiecki, 05-300 Mińsk Mazowiecki, ul. Chełmońskiego 14, NIP: 822-214-65-76, reprezentowaną przez Wójta Gminy Mińsk Mazowiecki - Pana Antoniego Janusza </w:t>
      </w:r>
      <w:proofErr w:type="spellStart"/>
      <w:r w:rsidRPr="00492DA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Piechoskiego</w:t>
      </w:r>
      <w:proofErr w:type="spellEnd"/>
      <w:r w:rsidRPr="00492DA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 przy kontrasygnacie Skarbnika Gminy: Pani Katarzyny Kalinowskiej lub osoby przez Skarbnika upoważnionej,</w:t>
      </w:r>
    </w:p>
    <w:p w14:paraId="124CD9A3" w14:textId="76DCD27A" w:rsidR="00492DA2" w:rsidRPr="00492DA2" w:rsidRDefault="00492DA2" w:rsidP="00492DA2">
      <w:pPr>
        <w:spacing w:before="0" w:after="0" w:line="240" w:lineRule="auto"/>
        <w:jc w:val="both"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  <w:r w:rsidRPr="00492DA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zwaną dalej: „</w:t>
      </w:r>
      <w:r w:rsidRPr="006B1C29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Podmiotem powierzającym</w:t>
      </w:r>
      <w:r w:rsidRPr="00492DA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” lub Stroną</w:t>
      </w:r>
    </w:p>
    <w:p w14:paraId="2945FBD6" w14:textId="77777777" w:rsidR="00492DA2" w:rsidRPr="00492DA2" w:rsidRDefault="00492DA2" w:rsidP="00492DA2">
      <w:pPr>
        <w:spacing w:before="0" w:after="120" w:line="288" w:lineRule="auto"/>
        <w:jc w:val="both"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  <w:r w:rsidRPr="00492DA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a</w:t>
      </w:r>
    </w:p>
    <w:p w14:paraId="7CDB0E5D" w14:textId="77777777" w:rsidR="00492DA2" w:rsidRPr="00492DA2" w:rsidRDefault="00492DA2" w:rsidP="00492DA2">
      <w:pPr>
        <w:spacing w:before="0" w:after="120" w:line="288" w:lineRule="auto"/>
        <w:jc w:val="both"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  <w:r w:rsidRPr="00492DA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……………………………………………………..</w:t>
      </w:r>
    </w:p>
    <w:p w14:paraId="7AC30CE1" w14:textId="385EF6F0" w:rsidR="00492DA2" w:rsidRPr="00492DA2" w:rsidRDefault="00492DA2" w:rsidP="00492DA2">
      <w:pPr>
        <w:spacing w:before="0" w:after="120" w:line="288" w:lineRule="auto"/>
        <w:jc w:val="both"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  <w:r w:rsidRPr="00492DA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zwaną dalej „</w:t>
      </w:r>
      <w:r w:rsidRPr="006B1C29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Podmiotem przetwarzającym</w:t>
      </w:r>
      <w:r w:rsidRPr="00492DA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” lub „Stroną”.</w:t>
      </w:r>
    </w:p>
    <w:p w14:paraId="7F08005C" w14:textId="77777777" w:rsidR="00492DA2" w:rsidRPr="00492DA2" w:rsidRDefault="00492DA2" w:rsidP="00492DA2">
      <w:pPr>
        <w:spacing w:before="0" w:after="120" w:line="288" w:lineRule="auto"/>
        <w:ind w:left="360"/>
        <w:jc w:val="center"/>
        <w:rPr>
          <w:rFonts w:asciiTheme="minorHAnsi" w:eastAsia="Aptos" w:hAnsiTheme="minorHAnsi" w:cstheme="minorHAnsi"/>
          <w:b/>
          <w:bCs/>
          <w:kern w:val="2"/>
          <w:sz w:val="22"/>
          <w:szCs w:val="22"/>
          <w14:ligatures w14:val="standardContextual"/>
        </w:rPr>
      </w:pPr>
    </w:p>
    <w:p w14:paraId="7102B3F8" w14:textId="77777777" w:rsidR="00492DA2" w:rsidRPr="00492DA2" w:rsidRDefault="00492DA2" w:rsidP="00492DA2">
      <w:pPr>
        <w:spacing w:before="0" w:after="60" w:line="259" w:lineRule="auto"/>
        <w:ind w:left="360"/>
        <w:jc w:val="center"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  <w:r w:rsidRPr="00492DA2">
        <w:rPr>
          <w:rFonts w:asciiTheme="minorHAnsi" w:eastAsia="Aptos" w:hAnsiTheme="minorHAnsi" w:cstheme="minorHAnsi"/>
          <w:b/>
          <w:bCs/>
          <w:kern w:val="2"/>
          <w:sz w:val="22"/>
          <w:szCs w:val="22"/>
          <w14:ligatures w14:val="standardContextual"/>
        </w:rPr>
        <w:t>Preambuła</w:t>
      </w:r>
    </w:p>
    <w:p w14:paraId="0FBF1653" w14:textId="77777777" w:rsidR="00492DA2" w:rsidRPr="00492DA2" w:rsidRDefault="00492DA2" w:rsidP="00492DA2">
      <w:pPr>
        <w:spacing w:before="0" w:after="60" w:line="259" w:lineRule="auto"/>
        <w:jc w:val="both"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  <w:r w:rsidRPr="00492DA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Zważywszy, że:</w:t>
      </w:r>
    </w:p>
    <w:p w14:paraId="30C830EA" w14:textId="0C3BF919" w:rsidR="00492DA2" w:rsidRPr="00492DA2" w:rsidRDefault="00492DA2" w:rsidP="00492DA2">
      <w:pPr>
        <w:numPr>
          <w:ilvl w:val="0"/>
          <w:numId w:val="32"/>
        </w:numPr>
        <w:spacing w:before="0" w:after="60" w:line="259" w:lineRule="auto"/>
        <w:ind w:left="426"/>
        <w:jc w:val="both"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  <w:r w:rsidRPr="00492DA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Strony zawarły umowę nr </w:t>
      </w:r>
      <w:r w:rsidRPr="006B1C29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ZP.272.2.2.2026</w:t>
      </w:r>
      <w:r w:rsidRPr="00492DA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 (dalej „Umowa projektowa”), której przedmiotem jest </w:t>
      </w:r>
      <w:r w:rsidRPr="006B1C29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dostarczenie przez Podmiot przetwarzający na rzecz Podmiotu powierzającego rozwiązań z zakresu </w:t>
      </w:r>
      <w:proofErr w:type="spellStart"/>
      <w:r w:rsidRPr="006B1C29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cyberbezpieczeństwa</w:t>
      </w:r>
      <w:proofErr w:type="spellEnd"/>
      <w:r w:rsidRPr="006B1C29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 obejmujących w szczególności dostawy Sprzętu i Oprogramowania, w tym Urządzeń bezpieczeństwa, a także świadczenie Usług bezpieczeństwa, podczas realizacji</w:t>
      </w:r>
      <w:r w:rsidRPr="00492DA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 </w:t>
      </w:r>
      <w:r w:rsidRPr="006B1C29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którego </w:t>
      </w:r>
      <w:r w:rsidRPr="00492DA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niezbędne jest dokonywanie czynności przetwarzania danych osobowych w myśl 4 pkt. 2)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„RODO”;</w:t>
      </w:r>
    </w:p>
    <w:p w14:paraId="0B0954C8" w14:textId="77777777" w:rsidR="00492DA2" w:rsidRPr="00492DA2" w:rsidRDefault="00492DA2" w:rsidP="00492DA2">
      <w:pPr>
        <w:numPr>
          <w:ilvl w:val="0"/>
          <w:numId w:val="32"/>
        </w:numPr>
        <w:spacing w:before="0" w:after="60" w:line="259" w:lineRule="auto"/>
        <w:ind w:left="426"/>
        <w:jc w:val="both"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  <w:r w:rsidRPr="00492DA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Administratorem danych osobowych, o których mowa w niniejszej umowie jest Centrum Projektów Polska Cyfrowa, zwane dalej „CPPC” lub „Administratorem danych”.</w:t>
      </w:r>
    </w:p>
    <w:p w14:paraId="000632FC" w14:textId="66865F3A" w:rsidR="00492DA2" w:rsidRPr="00492DA2" w:rsidRDefault="00492DA2" w:rsidP="00492DA2">
      <w:pPr>
        <w:numPr>
          <w:ilvl w:val="0"/>
          <w:numId w:val="32"/>
        </w:numPr>
        <w:spacing w:before="0" w:after="60" w:line="259" w:lineRule="auto"/>
        <w:ind w:left="426"/>
        <w:jc w:val="both"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  <w:r w:rsidRPr="00492DA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Podmiot powierzający jest podmiotem przetwarzającym w myśl art. 4 pkt 8) RODO, umocowanym przez Administratora danych osobowych w Umowie grantowej nr </w:t>
      </w:r>
      <w:r w:rsidRPr="006B1C29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KPOD.05.10-CW.01-001/25/0035/ KPOD.05.10-CW.01-001/25/2026 </w:t>
      </w:r>
      <w:r w:rsidRPr="00492DA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do dalszego powierzania przetwarzania danych osobowych podmiotom wykonującym na jego zlecenie zadania, w sytuacji, kiedy dalsze powierzenie danych osobowych tym podmiotom będzie niezbędne do realizacji Projektu grantowego;</w:t>
      </w:r>
    </w:p>
    <w:p w14:paraId="08DE951D" w14:textId="77777777" w:rsidR="00492DA2" w:rsidRPr="00492DA2" w:rsidRDefault="00492DA2" w:rsidP="00492DA2">
      <w:pPr>
        <w:spacing w:before="0" w:after="60" w:line="259" w:lineRule="auto"/>
        <w:ind w:left="66"/>
        <w:jc w:val="both"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  <w:r w:rsidRPr="00492DA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Podmiot powierzający powierza Podmiotowi przetwarzającemu przetwarzanie danych osobowych, których przetwarzanie jest niezbędne do realizacji Umowy projektowej, na poniższych warunkach.</w:t>
      </w:r>
    </w:p>
    <w:p w14:paraId="5E0B296A" w14:textId="77777777" w:rsidR="00492DA2" w:rsidRPr="00492DA2" w:rsidRDefault="00492DA2" w:rsidP="00492DA2">
      <w:pPr>
        <w:spacing w:before="120" w:after="120" w:line="259" w:lineRule="auto"/>
        <w:ind w:left="68"/>
        <w:jc w:val="center"/>
        <w:rPr>
          <w:rFonts w:asciiTheme="minorHAnsi" w:eastAsia="Aptos" w:hAnsiTheme="minorHAnsi" w:cstheme="minorHAnsi"/>
          <w:b/>
          <w:bCs/>
          <w:kern w:val="2"/>
          <w:sz w:val="22"/>
          <w:szCs w:val="22"/>
          <w14:ligatures w14:val="standardContextual"/>
        </w:rPr>
      </w:pPr>
      <w:r w:rsidRPr="00492DA2">
        <w:rPr>
          <w:rFonts w:asciiTheme="minorHAnsi" w:eastAsia="Aptos" w:hAnsiTheme="minorHAnsi" w:cstheme="minorHAnsi"/>
          <w:b/>
          <w:bCs/>
          <w:kern w:val="2"/>
          <w:sz w:val="22"/>
          <w:szCs w:val="22"/>
          <w14:ligatures w14:val="standardContextual"/>
        </w:rPr>
        <w:t>§1 Cel, zakres i czas przetwarzania</w:t>
      </w:r>
    </w:p>
    <w:p w14:paraId="6D40B19F" w14:textId="77777777" w:rsidR="00492DA2" w:rsidRPr="00492DA2" w:rsidRDefault="00492DA2" w:rsidP="00492DA2">
      <w:pPr>
        <w:numPr>
          <w:ilvl w:val="0"/>
          <w:numId w:val="33"/>
        </w:numPr>
        <w:spacing w:before="0" w:after="60" w:line="259" w:lineRule="auto"/>
        <w:ind w:left="714" w:hanging="357"/>
        <w:jc w:val="both"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  <w:r w:rsidRPr="00492DA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Celem niniejszej umowy jest zapewnienie przestrzegania art. 28 ust. 3 i 4 RODO. </w:t>
      </w:r>
    </w:p>
    <w:p w14:paraId="65EB20E3" w14:textId="7E45B83B" w:rsidR="00492DA2" w:rsidRPr="00492DA2" w:rsidRDefault="00492DA2" w:rsidP="001C654B">
      <w:pPr>
        <w:numPr>
          <w:ilvl w:val="0"/>
          <w:numId w:val="33"/>
        </w:numPr>
        <w:spacing w:before="0" w:after="60" w:line="259" w:lineRule="auto"/>
        <w:jc w:val="both"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  <w:r w:rsidRPr="00492DA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Zakres danych osobowych powierzonych Podmiotowi przetwarzającemu do przetwarzania obejmuje </w:t>
      </w:r>
      <w:r w:rsidR="001C654B" w:rsidRPr="001C654B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dane zawarte w systemach informatycznych Zamawiającego</w:t>
      </w:r>
      <w:r w:rsidR="001C654B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.</w:t>
      </w:r>
    </w:p>
    <w:p w14:paraId="085995AF" w14:textId="77777777" w:rsidR="00492DA2" w:rsidRPr="00492DA2" w:rsidRDefault="00492DA2" w:rsidP="00492DA2">
      <w:pPr>
        <w:numPr>
          <w:ilvl w:val="0"/>
          <w:numId w:val="33"/>
        </w:numPr>
        <w:spacing w:before="0" w:after="60" w:line="259" w:lineRule="auto"/>
        <w:ind w:left="714" w:hanging="357"/>
        <w:jc w:val="both"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  <w:r w:rsidRPr="00492DA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Dane mogą być przetwarzane w formie papierowej oraz elektronicznej.</w:t>
      </w:r>
    </w:p>
    <w:p w14:paraId="6FD01FA8" w14:textId="77777777" w:rsidR="00492DA2" w:rsidRPr="00492DA2" w:rsidRDefault="00492DA2" w:rsidP="00492DA2">
      <w:pPr>
        <w:numPr>
          <w:ilvl w:val="0"/>
          <w:numId w:val="33"/>
        </w:numPr>
        <w:spacing w:before="0" w:after="60" w:line="259" w:lineRule="auto"/>
        <w:ind w:left="714" w:hanging="357"/>
        <w:jc w:val="both"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  <w:r w:rsidRPr="00492DA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Niniejsza umowa zostaje zawarta na czas obowiązywania Umowy projektowej oraz wykonania wszystkich zobowiązań wynikających z niniejszej umowy.</w:t>
      </w:r>
    </w:p>
    <w:p w14:paraId="1E5B5C01" w14:textId="77777777" w:rsidR="00492DA2" w:rsidRPr="00492DA2" w:rsidRDefault="00492DA2" w:rsidP="00492DA2">
      <w:pPr>
        <w:spacing w:before="120" w:after="120" w:line="259" w:lineRule="auto"/>
        <w:ind w:left="68"/>
        <w:jc w:val="center"/>
        <w:rPr>
          <w:rFonts w:asciiTheme="minorHAnsi" w:eastAsia="Aptos" w:hAnsiTheme="minorHAnsi" w:cstheme="minorHAnsi"/>
          <w:b/>
          <w:bCs/>
          <w:kern w:val="2"/>
          <w:sz w:val="22"/>
          <w:szCs w:val="22"/>
          <w14:ligatures w14:val="standardContextual"/>
        </w:rPr>
      </w:pPr>
      <w:r w:rsidRPr="00492DA2">
        <w:rPr>
          <w:rFonts w:asciiTheme="minorHAnsi" w:eastAsia="Aptos" w:hAnsiTheme="minorHAnsi" w:cstheme="minorHAnsi"/>
          <w:b/>
          <w:bCs/>
          <w:kern w:val="2"/>
          <w:sz w:val="22"/>
          <w:szCs w:val="22"/>
          <w14:ligatures w14:val="standardContextual"/>
        </w:rPr>
        <w:lastRenderedPageBreak/>
        <w:t>§2 Zasady powierzenia przetwarzania i obowiązki Stron</w:t>
      </w:r>
    </w:p>
    <w:p w14:paraId="31E56276" w14:textId="77777777" w:rsidR="00492DA2" w:rsidRPr="00492DA2" w:rsidRDefault="00492DA2" w:rsidP="00492DA2">
      <w:pPr>
        <w:numPr>
          <w:ilvl w:val="1"/>
          <w:numId w:val="33"/>
        </w:numPr>
        <w:spacing w:before="0" w:after="60" w:line="259" w:lineRule="auto"/>
        <w:ind w:left="709"/>
        <w:jc w:val="both"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  <w:r w:rsidRPr="00492DA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Strony zobowiązują się do zabezpieczenia danych osobowych poprzez stosowanie odpowiednich środków technicznych i organizacyjnych zapewniających adekwatny stopień bezpieczeństwa odpowiadający ryzyku związanemu z przetwarzaniem danych osobowych, o których mowa w art. 32 RODO.</w:t>
      </w:r>
    </w:p>
    <w:p w14:paraId="47FF2960" w14:textId="77777777" w:rsidR="00492DA2" w:rsidRPr="00492DA2" w:rsidRDefault="00492DA2" w:rsidP="00492DA2">
      <w:pPr>
        <w:numPr>
          <w:ilvl w:val="1"/>
          <w:numId w:val="33"/>
        </w:numPr>
        <w:spacing w:before="0" w:after="60" w:line="259" w:lineRule="auto"/>
        <w:ind w:left="709"/>
        <w:jc w:val="both"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  <w:r w:rsidRPr="00492DA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Podmiot przetwarzający poinformuje Podmiot powierzający o zastosowanych środkach technicznych i organizacyjnych zapewniających adekwatny stopień bezpieczeństwa odpowiadający ryzyku związanym z przetwarzaniem danych osobowych zgodnie z art. 32 RODO, pisemnie w terminie 3 dni od zawarcia niniejszej umowy powierzenia. </w:t>
      </w:r>
    </w:p>
    <w:p w14:paraId="22E31FEB" w14:textId="77777777" w:rsidR="00492DA2" w:rsidRPr="00492DA2" w:rsidRDefault="00492DA2" w:rsidP="00492DA2">
      <w:pPr>
        <w:numPr>
          <w:ilvl w:val="1"/>
          <w:numId w:val="33"/>
        </w:numPr>
        <w:spacing w:before="0" w:after="60" w:line="259" w:lineRule="auto"/>
        <w:ind w:left="709"/>
        <w:jc w:val="both"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  <w:r w:rsidRPr="00492DA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Podmiot przetwarzający zobowiązuje się dołożyć należytej staranności przy przetwarzaniu udostępnionych danych osobowych.</w:t>
      </w:r>
    </w:p>
    <w:p w14:paraId="7E4C3E41" w14:textId="77777777" w:rsidR="00492DA2" w:rsidRPr="00492DA2" w:rsidRDefault="00492DA2" w:rsidP="00492DA2">
      <w:pPr>
        <w:numPr>
          <w:ilvl w:val="1"/>
          <w:numId w:val="33"/>
        </w:numPr>
        <w:spacing w:before="0" w:after="60" w:line="259" w:lineRule="auto"/>
        <w:ind w:left="709"/>
        <w:jc w:val="both"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  <w:r w:rsidRPr="00492DA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Podmiot przetwarzający zapewnia, że osoby, które będą zaangażowane w czynności przetwarzania danych osobowych niezbędne do realizacji Umowy projektowej, w ramach jego organizacji zobowiązują się do:</w:t>
      </w:r>
    </w:p>
    <w:p w14:paraId="4DFD332E" w14:textId="77777777" w:rsidR="00492DA2" w:rsidRPr="00492DA2" w:rsidRDefault="00492DA2" w:rsidP="00492DA2">
      <w:pPr>
        <w:numPr>
          <w:ilvl w:val="1"/>
          <w:numId w:val="34"/>
        </w:numPr>
        <w:spacing w:before="0" w:after="60" w:line="259" w:lineRule="auto"/>
        <w:ind w:left="1134"/>
        <w:jc w:val="both"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  <w:r w:rsidRPr="00492DA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pracowania jedynie z dokumentami niezbędnymi do wykonania obowiązków wynikających z Umowy projektowej;</w:t>
      </w:r>
    </w:p>
    <w:p w14:paraId="05A15763" w14:textId="77777777" w:rsidR="00492DA2" w:rsidRPr="00492DA2" w:rsidRDefault="00492DA2" w:rsidP="00492DA2">
      <w:pPr>
        <w:numPr>
          <w:ilvl w:val="1"/>
          <w:numId w:val="34"/>
        </w:numPr>
        <w:spacing w:before="0" w:after="60" w:line="259" w:lineRule="auto"/>
        <w:ind w:left="1134"/>
        <w:jc w:val="both"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  <w:r w:rsidRPr="00492DA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przechowywania dokumentów w czasie nie dłuższym niż czas niezbędny do zrealizowania zadań, do których wykonania dokumenty są przeznaczone, zgodnie z przepisami prawa powszechnie obowiązującego oraz Umową projektową;</w:t>
      </w:r>
    </w:p>
    <w:p w14:paraId="19A2251E" w14:textId="77777777" w:rsidR="00492DA2" w:rsidRPr="00492DA2" w:rsidRDefault="00492DA2" w:rsidP="00492DA2">
      <w:pPr>
        <w:numPr>
          <w:ilvl w:val="1"/>
          <w:numId w:val="34"/>
        </w:numPr>
        <w:spacing w:before="0" w:after="60" w:line="259" w:lineRule="auto"/>
        <w:ind w:left="1134"/>
        <w:jc w:val="both"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  <w:r w:rsidRPr="00492DA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nietworzenia kopii dokumentów innych niż niezbędne do realizacji Umowy projektowej;</w:t>
      </w:r>
    </w:p>
    <w:p w14:paraId="7C76B38E" w14:textId="77777777" w:rsidR="00492DA2" w:rsidRPr="00492DA2" w:rsidRDefault="00492DA2" w:rsidP="00492DA2">
      <w:pPr>
        <w:numPr>
          <w:ilvl w:val="1"/>
          <w:numId w:val="34"/>
        </w:numPr>
        <w:spacing w:before="0" w:after="60" w:line="259" w:lineRule="auto"/>
        <w:ind w:left="1134"/>
        <w:jc w:val="both"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  <w:r w:rsidRPr="00492DA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zachowania w tajemnicy, o której mowa w art. 28 ust. 3 lit. b RODO powierzonych do przetwarzania danych osobowych oraz informacji o stosowanych sposobach ich zabezpieczenia, także po ustaniu stosunku prawnego łączącego osobę upoważnioną do przetwarzania danych osobowych z Podmiotem przetwarzającym;</w:t>
      </w:r>
    </w:p>
    <w:p w14:paraId="70D34F9C" w14:textId="77777777" w:rsidR="00492DA2" w:rsidRPr="00492DA2" w:rsidRDefault="00492DA2" w:rsidP="00492DA2">
      <w:pPr>
        <w:numPr>
          <w:ilvl w:val="1"/>
          <w:numId w:val="34"/>
        </w:numPr>
        <w:spacing w:before="0" w:after="60" w:line="259" w:lineRule="auto"/>
        <w:ind w:left="1134"/>
        <w:jc w:val="both"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  <w:r w:rsidRPr="00492DA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zabezpieczenia dokumentów przed dostępem osób nieupoważnionych do przetwarzania danych osobowych, przetwarzaniem z naruszeniem Ustawy o ochronie osobowych oraz RODO, nieautoryzowaną zmianą, utratą, uszkodzeniem lub zniszczeniem;</w:t>
      </w:r>
    </w:p>
    <w:p w14:paraId="75A20BC7" w14:textId="77777777" w:rsidR="00492DA2" w:rsidRPr="00492DA2" w:rsidRDefault="00492DA2" w:rsidP="00492DA2">
      <w:pPr>
        <w:numPr>
          <w:ilvl w:val="1"/>
          <w:numId w:val="34"/>
        </w:numPr>
        <w:spacing w:before="0" w:after="60" w:line="259" w:lineRule="auto"/>
        <w:ind w:left="1134"/>
        <w:jc w:val="both"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  <w:r w:rsidRPr="00492DA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nieprzemieszczania dokumentów lub ich kopii poza miejsce przetwarzania.</w:t>
      </w:r>
    </w:p>
    <w:p w14:paraId="64AAD816" w14:textId="70361368" w:rsidR="00492DA2" w:rsidRPr="00492DA2" w:rsidRDefault="00492DA2" w:rsidP="00492DA2">
      <w:pPr>
        <w:numPr>
          <w:ilvl w:val="1"/>
          <w:numId w:val="33"/>
        </w:numPr>
        <w:spacing w:before="0" w:after="60" w:line="259" w:lineRule="auto"/>
        <w:ind w:left="709"/>
        <w:jc w:val="both"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  <w:r w:rsidRPr="00492DA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Podmiot przetwarzający, uwzględniając charakter przetwarzania danych osobowych oraz dostępne mu informacje, ma obowiązek współdziałania z Podmiotem </w:t>
      </w:r>
      <w:r w:rsidR="006B1C29" w:rsidRPr="006B1C29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powierzającym</w:t>
      </w:r>
      <w:r w:rsidRPr="00492DA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 oraz Administratorem danych w wywiązaniu się z obowiązków określonych w art. 32–36 RODO.</w:t>
      </w:r>
    </w:p>
    <w:p w14:paraId="0930BB82" w14:textId="77777777" w:rsidR="00492DA2" w:rsidRPr="00492DA2" w:rsidRDefault="00492DA2" w:rsidP="00492DA2">
      <w:pPr>
        <w:numPr>
          <w:ilvl w:val="1"/>
          <w:numId w:val="33"/>
        </w:numPr>
        <w:spacing w:before="0" w:after="60" w:line="259" w:lineRule="auto"/>
        <w:ind w:left="709"/>
        <w:jc w:val="both"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  <w:r w:rsidRPr="00492DA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Podmiot przetwarzający jest odpowiedzialny za udostępnienie lub wykorzystanie danych osobowych niezgodnie z treścią umowy, a w szczególności za udostępnienie powierzonych do przetwarzania danych osobowych osobom nieupoważnionym. </w:t>
      </w:r>
    </w:p>
    <w:p w14:paraId="2D9612D7" w14:textId="77777777" w:rsidR="00492DA2" w:rsidRPr="00492DA2" w:rsidRDefault="00492DA2" w:rsidP="00492DA2">
      <w:pPr>
        <w:numPr>
          <w:ilvl w:val="1"/>
          <w:numId w:val="33"/>
        </w:numPr>
        <w:spacing w:before="0" w:after="60" w:line="259" w:lineRule="auto"/>
        <w:ind w:left="709"/>
        <w:jc w:val="both"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  <w:r w:rsidRPr="00492DA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Podmiot przetwarzający zapewni w okresie obowiązywania niniejszej umowy pełną ochronę danych osobowych oraz zgodność ze wszelkimi obecnymi oraz przyszłymi przepisami prawa dotyczącymi ochrony danych osobowych i prywatności. </w:t>
      </w:r>
    </w:p>
    <w:p w14:paraId="715D86D0" w14:textId="77777777" w:rsidR="00492DA2" w:rsidRPr="00492DA2" w:rsidRDefault="00492DA2" w:rsidP="00492DA2">
      <w:pPr>
        <w:numPr>
          <w:ilvl w:val="1"/>
          <w:numId w:val="33"/>
        </w:numPr>
        <w:spacing w:before="0" w:after="60" w:line="259" w:lineRule="auto"/>
        <w:ind w:left="709"/>
        <w:jc w:val="both"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  <w:r w:rsidRPr="00492DA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Podmiot przetwarzający zobowiązuje się do:</w:t>
      </w:r>
    </w:p>
    <w:p w14:paraId="2C09C90F" w14:textId="77777777" w:rsidR="00492DA2" w:rsidRPr="00492DA2" w:rsidRDefault="00492DA2" w:rsidP="00492DA2">
      <w:pPr>
        <w:numPr>
          <w:ilvl w:val="0"/>
          <w:numId w:val="39"/>
        </w:numPr>
        <w:spacing w:before="0" w:after="60" w:line="259" w:lineRule="auto"/>
        <w:ind w:left="1134"/>
        <w:jc w:val="both"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  <w:r w:rsidRPr="00492DA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ograniczenia dostępu do przetwarzania danych osobowych, wyłącznie pracownikom posiadającym upoważnienie do przetwarzania danych osobowych;</w:t>
      </w:r>
    </w:p>
    <w:p w14:paraId="0E7302B8" w14:textId="77777777" w:rsidR="00492DA2" w:rsidRPr="00492DA2" w:rsidRDefault="00492DA2" w:rsidP="00492DA2">
      <w:pPr>
        <w:numPr>
          <w:ilvl w:val="0"/>
          <w:numId w:val="39"/>
        </w:numPr>
        <w:spacing w:before="0" w:after="60" w:line="259" w:lineRule="auto"/>
        <w:ind w:left="1134"/>
        <w:jc w:val="both"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  <w:r w:rsidRPr="00492DA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zachowania w tajemnicy wszystkich danych osobowych powierzonych mu w trakcie obowiązywania niniejszej Umowy lub dokumentów uzyskanych w związku z wykonywaniem </w:t>
      </w:r>
      <w:r w:rsidRPr="00492DA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lastRenderedPageBreak/>
        <w:t>czynności objętych Umową projektową, a także zachowania w tajemnicy informacji o stosowanych sposobach zabezpieczenia danych osobowych, również po rozwiązaniu powyższych umów;</w:t>
      </w:r>
    </w:p>
    <w:p w14:paraId="6D3BFE25" w14:textId="77777777" w:rsidR="00492DA2" w:rsidRPr="00492DA2" w:rsidRDefault="00492DA2" w:rsidP="00492DA2">
      <w:pPr>
        <w:numPr>
          <w:ilvl w:val="0"/>
          <w:numId w:val="39"/>
        </w:numPr>
        <w:spacing w:before="0" w:after="60" w:line="259" w:lineRule="auto"/>
        <w:ind w:left="1134"/>
        <w:jc w:val="both"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  <w:r w:rsidRPr="00492DA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zabezpieczenia korespondencji i wszelkich dokumentów przed dostępem osób nieupoważnionych do przetwarzania powierzonych do przetwarzania danych osobowych, a w szczególności przed kradzieżą, uszkodzeniem i zaginięciem;</w:t>
      </w:r>
    </w:p>
    <w:p w14:paraId="3191BF36" w14:textId="77777777" w:rsidR="00492DA2" w:rsidRPr="00492DA2" w:rsidRDefault="00492DA2" w:rsidP="00492DA2">
      <w:pPr>
        <w:numPr>
          <w:ilvl w:val="0"/>
          <w:numId w:val="39"/>
        </w:numPr>
        <w:spacing w:before="0" w:after="60" w:line="259" w:lineRule="auto"/>
        <w:ind w:left="1134"/>
        <w:jc w:val="both"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  <w:r w:rsidRPr="00492DA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niewykorzystywania zebranych na podstawie niniejszej umowy danych osobowych dla celów innych niż określone w niniejszej umowie (z wyjątkiem sytuacji, w których jest administratorem tych samych danych osobowych).</w:t>
      </w:r>
    </w:p>
    <w:p w14:paraId="3F615881" w14:textId="77777777" w:rsidR="00492DA2" w:rsidRPr="00492DA2" w:rsidRDefault="00492DA2" w:rsidP="00492DA2">
      <w:pPr>
        <w:spacing w:before="120" w:after="120" w:line="259" w:lineRule="auto"/>
        <w:jc w:val="center"/>
        <w:rPr>
          <w:rFonts w:asciiTheme="minorHAnsi" w:eastAsia="Aptos" w:hAnsiTheme="minorHAnsi" w:cstheme="minorHAnsi"/>
          <w:b/>
          <w:bCs/>
          <w:kern w:val="2"/>
          <w:sz w:val="22"/>
          <w:szCs w:val="22"/>
          <w14:ligatures w14:val="standardContextual"/>
        </w:rPr>
      </w:pPr>
      <w:r w:rsidRPr="00492DA2">
        <w:rPr>
          <w:rFonts w:asciiTheme="minorHAnsi" w:eastAsia="Aptos" w:hAnsiTheme="minorHAnsi" w:cstheme="minorHAnsi"/>
          <w:b/>
          <w:bCs/>
          <w:kern w:val="2"/>
          <w:sz w:val="22"/>
          <w:szCs w:val="22"/>
          <w14:ligatures w14:val="standardContextual"/>
        </w:rPr>
        <w:t>§3 Dalsze powierzenie danych</w:t>
      </w:r>
    </w:p>
    <w:p w14:paraId="148D1732" w14:textId="1D3D75A3" w:rsidR="00492DA2" w:rsidRPr="00492DA2" w:rsidRDefault="00492DA2" w:rsidP="00492DA2">
      <w:pPr>
        <w:numPr>
          <w:ilvl w:val="0"/>
          <w:numId w:val="38"/>
        </w:numPr>
        <w:spacing w:before="0" w:after="60" w:line="259" w:lineRule="auto"/>
        <w:jc w:val="both"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  <w:r w:rsidRPr="00492DA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Podmiot przetwarzający może</w:t>
      </w:r>
      <w:r w:rsidRPr="006B1C29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 </w:t>
      </w:r>
      <w:r w:rsidRPr="00492DA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korzystać z usług dalszych podmiotów przetwarzających wyłącznie za uprzednią pisemną zgodą </w:t>
      </w:r>
      <w:r w:rsidR="006B1C29" w:rsidRPr="006B1C29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Administratora</w:t>
      </w:r>
      <w:r w:rsidRPr="006B1C29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. </w:t>
      </w:r>
      <w:r w:rsidRPr="00492DA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 </w:t>
      </w:r>
    </w:p>
    <w:p w14:paraId="03BF93D6" w14:textId="77777777" w:rsidR="00492DA2" w:rsidRPr="00492DA2" w:rsidRDefault="00492DA2" w:rsidP="00492DA2">
      <w:pPr>
        <w:numPr>
          <w:ilvl w:val="0"/>
          <w:numId w:val="38"/>
        </w:numPr>
        <w:spacing w:before="0" w:after="60" w:line="259" w:lineRule="auto"/>
        <w:jc w:val="both"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  <w:r w:rsidRPr="00492DA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Podmiot przetwarzający ponosi pełną odpowiedzialność za działania i zaniechania dalszych podmiotów przetwarzających.</w:t>
      </w:r>
    </w:p>
    <w:p w14:paraId="679734D5" w14:textId="77777777" w:rsidR="00492DA2" w:rsidRPr="00492DA2" w:rsidRDefault="00492DA2" w:rsidP="00492DA2">
      <w:pPr>
        <w:spacing w:before="120" w:after="120" w:line="259" w:lineRule="auto"/>
        <w:ind w:left="68"/>
        <w:jc w:val="center"/>
        <w:rPr>
          <w:rFonts w:asciiTheme="minorHAnsi" w:eastAsia="Aptos" w:hAnsiTheme="minorHAnsi" w:cstheme="minorHAnsi"/>
          <w:b/>
          <w:bCs/>
          <w:kern w:val="2"/>
          <w:sz w:val="22"/>
          <w:szCs w:val="22"/>
          <w14:ligatures w14:val="standardContextual"/>
        </w:rPr>
      </w:pPr>
      <w:r w:rsidRPr="00492DA2">
        <w:rPr>
          <w:rFonts w:asciiTheme="minorHAnsi" w:eastAsia="Aptos" w:hAnsiTheme="minorHAnsi" w:cstheme="minorHAnsi"/>
          <w:b/>
          <w:bCs/>
          <w:kern w:val="2"/>
          <w:sz w:val="22"/>
          <w:szCs w:val="22"/>
          <w14:ligatures w14:val="standardContextual"/>
        </w:rPr>
        <w:t>§4 Postępowanie w przypadku naruszeń</w:t>
      </w:r>
    </w:p>
    <w:p w14:paraId="2ED2C325" w14:textId="77777777" w:rsidR="00492DA2" w:rsidRPr="00492DA2" w:rsidRDefault="00492DA2" w:rsidP="00492DA2">
      <w:pPr>
        <w:numPr>
          <w:ilvl w:val="0"/>
          <w:numId w:val="35"/>
        </w:numPr>
        <w:spacing w:before="0" w:after="60" w:line="259" w:lineRule="auto"/>
        <w:ind w:left="709"/>
        <w:jc w:val="both"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  <w:r w:rsidRPr="00492DA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Podmiot przetwarzający niezwłocznie poinformuje Podmiot powierzający o: </w:t>
      </w:r>
    </w:p>
    <w:p w14:paraId="66952E44" w14:textId="77777777" w:rsidR="00492DA2" w:rsidRPr="00492DA2" w:rsidRDefault="00492DA2" w:rsidP="00492DA2">
      <w:pPr>
        <w:numPr>
          <w:ilvl w:val="0"/>
          <w:numId w:val="36"/>
        </w:numPr>
        <w:spacing w:before="0" w:after="60" w:line="259" w:lineRule="auto"/>
        <w:ind w:left="1134"/>
        <w:jc w:val="both"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  <w:r w:rsidRPr="00492DA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wszelkich przypadkach podejrzenia naruszenia obowiązków dotyczących ochrony powierzonych do przetwarzania danych osobowych, naruszenia tajemnicy tych danych osobowych lub ich niewłaściwego wykorzystania; </w:t>
      </w:r>
    </w:p>
    <w:p w14:paraId="041CE004" w14:textId="77777777" w:rsidR="00492DA2" w:rsidRPr="00492DA2" w:rsidRDefault="00492DA2" w:rsidP="00492DA2">
      <w:pPr>
        <w:numPr>
          <w:ilvl w:val="0"/>
          <w:numId w:val="36"/>
        </w:numPr>
        <w:spacing w:before="0" w:after="60" w:line="259" w:lineRule="auto"/>
        <w:ind w:left="1134"/>
        <w:jc w:val="both"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  <w:r w:rsidRPr="00492DA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wszelkich czynnościach z własnym udziałem w sprawach dotyczących ochrony danych osobowych prowadzonych w szczególności przez organ nadzorczy, Policję lub sąd. </w:t>
      </w:r>
    </w:p>
    <w:p w14:paraId="62CAAFD9" w14:textId="61D1CDBA" w:rsidR="00492DA2" w:rsidRPr="00492DA2" w:rsidRDefault="00492DA2" w:rsidP="00492DA2">
      <w:pPr>
        <w:numPr>
          <w:ilvl w:val="0"/>
          <w:numId w:val="35"/>
        </w:numPr>
        <w:spacing w:before="0" w:after="60" w:line="259" w:lineRule="auto"/>
        <w:jc w:val="both"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  <w:r w:rsidRPr="00492DA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W przypadku stwierdzenia naruszenia ochrony danych osobowych, w szczególności o którym mowa w art. 4 pkt 12 RODO, Podmiot przetwarzający zobowiązuje się do bezzwłocznego </w:t>
      </w:r>
      <w:r w:rsidRPr="006B1C29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(w okresie do 12 godzin) </w:t>
      </w:r>
      <w:r w:rsidRPr="00492DA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poinformowania o tym fakcie Podmiotu powierzającego oraz Administratora danych, w formie pisemnej </w:t>
      </w:r>
      <w:r w:rsidR="001C654B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oraz dodatkowo na adresy e-mail</w:t>
      </w:r>
      <w:r w:rsidRPr="006B1C29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: </w:t>
      </w:r>
      <w:r w:rsidRPr="00492DA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 </w:t>
      </w:r>
      <w:hyperlink r:id="rId12" w:history="1">
        <w:r w:rsidRPr="006B1C29">
          <w:rPr>
            <w:rStyle w:val="Hipercze"/>
            <w:rFonts w:asciiTheme="minorHAnsi" w:eastAsia="Aptos" w:hAnsiTheme="minorHAnsi" w:cstheme="minorHAnsi"/>
            <w:kern w:val="2"/>
            <w:sz w:val="22"/>
            <w:szCs w:val="22"/>
            <w14:ligatures w14:val="standardContextual"/>
          </w:rPr>
          <w:t>gmina</w:t>
        </w:r>
        <w:bookmarkStart w:id="0" w:name="_GoBack"/>
        <w:bookmarkEnd w:id="0"/>
        <w:r w:rsidRPr="006B1C29">
          <w:rPr>
            <w:rStyle w:val="Hipercze"/>
            <w:rFonts w:asciiTheme="minorHAnsi" w:eastAsia="Aptos" w:hAnsiTheme="minorHAnsi" w:cstheme="minorHAnsi"/>
            <w:kern w:val="2"/>
            <w:sz w:val="22"/>
            <w:szCs w:val="22"/>
            <w14:ligatures w14:val="standardContextual"/>
          </w:rPr>
          <w:t>@minskmazowiecki.pl</w:t>
        </w:r>
      </w:hyperlink>
      <w:r w:rsidRPr="00492DA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 oraz </w:t>
      </w:r>
      <w:hyperlink r:id="rId13" w:history="1">
        <w:r w:rsidRPr="006B1C29">
          <w:rPr>
            <w:rStyle w:val="Hipercze"/>
            <w:rFonts w:asciiTheme="minorHAnsi" w:eastAsia="Aptos" w:hAnsiTheme="minorHAnsi" w:cstheme="minorHAnsi"/>
            <w:kern w:val="2"/>
            <w:sz w:val="22"/>
            <w:szCs w:val="22"/>
            <w14:ligatures w14:val="standardContextual"/>
          </w:rPr>
          <w:t>bezpieczenstwo@cppc.gov.pl</w:t>
        </w:r>
      </w:hyperlink>
      <w:r w:rsidRPr="006B1C29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 </w:t>
      </w:r>
      <w:r w:rsidRPr="00492DA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 wskazując informacje umożliwiające określenie czy naruszenie skutkuje wysokim ryzykiem naruszenia praw lub wolności osób fizycznych okoliczności i zakres naruszenia. Jeżeli wszystkich informacji, o których mowa w art. 33 ust. 3 RODO, nie da się udzielić w tym samym czasie, Podmiot przetwarzający może je udzielać sukcesywnie bez zbędnej zwłoki. </w:t>
      </w:r>
    </w:p>
    <w:p w14:paraId="14C91318" w14:textId="77777777" w:rsidR="00492DA2" w:rsidRPr="00492DA2" w:rsidRDefault="00492DA2" w:rsidP="00492DA2">
      <w:pPr>
        <w:numPr>
          <w:ilvl w:val="0"/>
          <w:numId w:val="35"/>
        </w:numPr>
        <w:spacing w:before="0" w:after="60" w:line="259" w:lineRule="auto"/>
        <w:ind w:left="709" w:hanging="357"/>
        <w:jc w:val="both"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  <w:r w:rsidRPr="00492DA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W przypadku wystąpienia naruszenia ochrony danych osobowych, mogącego powodować w ocenie Administratora danych wysokie ryzyko naruszenia praw lub wolności osób fizycznych, Podmiot przetwarzający zgodnie z zaleceniami Administratora danych, bez zbędnej zwłoki, zawiadomi osoby, których naruszenie dotyczy. </w:t>
      </w:r>
    </w:p>
    <w:p w14:paraId="00EE2B7B" w14:textId="77777777" w:rsidR="00492DA2" w:rsidRPr="00492DA2" w:rsidRDefault="00492DA2" w:rsidP="00492DA2">
      <w:pPr>
        <w:spacing w:before="120" w:after="120" w:line="259" w:lineRule="auto"/>
        <w:ind w:left="68"/>
        <w:jc w:val="center"/>
        <w:rPr>
          <w:rFonts w:asciiTheme="minorHAnsi" w:eastAsia="Aptos" w:hAnsiTheme="minorHAnsi" w:cstheme="minorHAnsi"/>
          <w:b/>
          <w:bCs/>
          <w:kern w:val="2"/>
          <w:sz w:val="22"/>
          <w:szCs w:val="22"/>
          <w14:ligatures w14:val="standardContextual"/>
        </w:rPr>
      </w:pPr>
      <w:r w:rsidRPr="00492DA2">
        <w:rPr>
          <w:rFonts w:asciiTheme="minorHAnsi" w:eastAsia="Aptos" w:hAnsiTheme="minorHAnsi" w:cstheme="minorHAnsi"/>
          <w:b/>
          <w:bCs/>
          <w:kern w:val="2"/>
          <w:sz w:val="22"/>
          <w:szCs w:val="22"/>
          <w14:ligatures w14:val="standardContextual"/>
        </w:rPr>
        <w:t>§5 Kontrola</w:t>
      </w:r>
    </w:p>
    <w:p w14:paraId="4C06C428" w14:textId="77777777" w:rsidR="00492DA2" w:rsidRPr="00492DA2" w:rsidRDefault="00492DA2" w:rsidP="00492DA2">
      <w:pPr>
        <w:numPr>
          <w:ilvl w:val="2"/>
          <w:numId w:val="33"/>
        </w:numPr>
        <w:spacing w:before="0" w:after="60" w:line="259" w:lineRule="auto"/>
        <w:ind w:left="709"/>
        <w:jc w:val="both"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  <w:r w:rsidRPr="00492DA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Administrator danych oraz Podmiot powierzający mają prawo do kontroli przestrzegania przez Podmiot przetwarzający zasad przetwarzania danych osobowych określonych w niniejszej umowie oraz w przepisach prawa.</w:t>
      </w:r>
    </w:p>
    <w:p w14:paraId="3AA00E65" w14:textId="77777777" w:rsidR="00492DA2" w:rsidRPr="00492DA2" w:rsidRDefault="00492DA2" w:rsidP="00492DA2">
      <w:pPr>
        <w:numPr>
          <w:ilvl w:val="2"/>
          <w:numId w:val="33"/>
        </w:numPr>
        <w:spacing w:before="0" w:after="60" w:line="259" w:lineRule="auto"/>
        <w:ind w:left="709"/>
        <w:jc w:val="both"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  <w:r w:rsidRPr="00492DA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Podmiot przetwarzający zobowiązuje się umożliwić Administratorowi danych, Podmiotowi powierzającemu lub podmiotom przez nich upoważnionym, przeprowadzenie kontroli, audytów i inspekcji.</w:t>
      </w:r>
    </w:p>
    <w:p w14:paraId="29551228" w14:textId="77777777" w:rsidR="00492DA2" w:rsidRPr="00492DA2" w:rsidRDefault="00492DA2" w:rsidP="00492DA2">
      <w:pPr>
        <w:numPr>
          <w:ilvl w:val="2"/>
          <w:numId w:val="33"/>
        </w:numPr>
        <w:spacing w:before="0" w:after="60" w:line="259" w:lineRule="auto"/>
        <w:ind w:left="709" w:hanging="357"/>
        <w:jc w:val="both"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  <w:r w:rsidRPr="00492DA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lastRenderedPageBreak/>
        <w:t>Podmiot przetwarzający zobowiązuje się do zastosowania się do zaleceń dotyczących poprawy jakości zabezpieczenia danych osobowych oraz sposobu ich przetwarzania, sporządzonych w wyniku kontroli przeprowadzonych przez Administratora danych, Podmiot powierzający lub przez podmioty przez niego upoważnione albo przez inne instytucje upoważnione do kontroli na podstawie odrębnych przepisów.</w:t>
      </w:r>
    </w:p>
    <w:p w14:paraId="3FA65DBA" w14:textId="77777777" w:rsidR="00492DA2" w:rsidRPr="00492DA2" w:rsidRDefault="00492DA2" w:rsidP="00492DA2">
      <w:pPr>
        <w:spacing w:before="120" w:after="120" w:line="259" w:lineRule="auto"/>
        <w:ind w:left="68"/>
        <w:jc w:val="center"/>
        <w:rPr>
          <w:rFonts w:asciiTheme="minorHAnsi" w:eastAsia="Aptos" w:hAnsiTheme="minorHAnsi" w:cstheme="minorHAnsi"/>
          <w:b/>
          <w:bCs/>
          <w:kern w:val="2"/>
          <w:sz w:val="22"/>
          <w:szCs w:val="22"/>
          <w14:ligatures w14:val="standardContextual"/>
        </w:rPr>
      </w:pPr>
      <w:r w:rsidRPr="00492DA2">
        <w:rPr>
          <w:rFonts w:asciiTheme="minorHAnsi" w:eastAsia="Aptos" w:hAnsiTheme="minorHAnsi" w:cstheme="minorHAnsi"/>
          <w:b/>
          <w:bCs/>
          <w:kern w:val="2"/>
          <w:sz w:val="22"/>
          <w:szCs w:val="22"/>
          <w14:ligatures w14:val="standardContextual"/>
        </w:rPr>
        <w:t>§6 Zakończenie przetwarzania danych</w:t>
      </w:r>
    </w:p>
    <w:p w14:paraId="6C667033" w14:textId="77777777" w:rsidR="00492DA2" w:rsidRPr="00492DA2" w:rsidRDefault="00492DA2" w:rsidP="00492DA2">
      <w:pPr>
        <w:numPr>
          <w:ilvl w:val="0"/>
          <w:numId w:val="40"/>
        </w:numPr>
        <w:spacing w:before="0" w:after="60" w:line="259" w:lineRule="auto"/>
        <w:ind w:left="709"/>
        <w:jc w:val="both"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  <w:r w:rsidRPr="00492DA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Po zakończeniu świadczenia usług związanych z przetwarzaniem danych osobowych Podmiot przetwarzający: </w:t>
      </w:r>
    </w:p>
    <w:p w14:paraId="30EB473E" w14:textId="77777777" w:rsidR="00492DA2" w:rsidRPr="00492DA2" w:rsidRDefault="00492DA2" w:rsidP="00492DA2">
      <w:pPr>
        <w:numPr>
          <w:ilvl w:val="1"/>
          <w:numId w:val="38"/>
        </w:numPr>
        <w:spacing w:before="0" w:after="60" w:line="259" w:lineRule="auto"/>
        <w:ind w:left="1134" w:hanging="283"/>
        <w:jc w:val="both"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  <w:r w:rsidRPr="00492DA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usunie powierzone do przetwarzania dane osobowe z elektronicznych nośników informacji wielokrotnego zapisu w sposób trwały i nieodwracalny oraz zniszczy nośniki papierowe i elektroniczne nośniki informacji jednokrotnego zapisu, na których utrwalone zostały powierzone do przetwarzania dane osobowe, w terminie do 15 dni kalendarzowych po zakończeniu realizacji Umowy projektowej, chyba że prawo Unii lub prawo polskie nakazują dalsze przechowywanie danych osobowych;</w:t>
      </w:r>
    </w:p>
    <w:p w14:paraId="4D18F2F5" w14:textId="77777777" w:rsidR="00492DA2" w:rsidRPr="00492DA2" w:rsidRDefault="00492DA2" w:rsidP="00492DA2">
      <w:pPr>
        <w:numPr>
          <w:ilvl w:val="1"/>
          <w:numId w:val="38"/>
        </w:numPr>
        <w:spacing w:before="0" w:after="60" w:line="259" w:lineRule="auto"/>
        <w:ind w:left="1135" w:hanging="284"/>
        <w:jc w:val="both"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  <w:r w:rsidRPr="00492DA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niezwłocznie przekaże do Podmiotu powierzającego pisemne oświadczenie, w którym potwierdzi, że Podmiot przetwarzający nie posiada żadnych danych osobowych, których przetwarzanie zostało mu powierzone niniejszą umową. </w:t>
      </w:r>
    </w:p>
    <w:p w14:paraId="512D8E40" w14:textId="77777777" w:rsidR="00492DA2" w:rsidRPr="00492DA2" w:rsidRDefault="00492DA2" w:rsidP="00492DA2">
      <w:pPr>
        <w:spacing w:before="120" w:after="120" w:line="259" w:lineRule="auto"/>
        <w:ind w:left="68"/>
        <w:jc w:val="center"/>
        <w:rPr>
          <w:rFonts w:asciiTheme="minorHAnsi" w:eastAsia="Aptos" w:hAnsiTheme="minorHAnsi" w:cstheme="minorHAnsi"/>
          <w:b/>
          <w:bCs/>
          <w:kern w:val="2"/>
          <w:sz w:val="22"/>
          <w:szCs w:val="22"/>
          <w14:ligatures w14:val="standardContextual"/>
        </w:rPr>
      </w:pPr>
      <w:r w:rsidRPr="00492DA2">
        <w:rPr>
          <w:rFonts w:asciiTheme="minorHAnsi" w:eastAsia="Aptos" w:hAnsiTheme="minorHAnsi" w:cstheme="minorHAnsi"/>
          <w:b/>
          <w:bCs/>
          <w:kern w:val="2"/>
          <w:sz w:val="22"/>
          <w:szCs w:val="22"/>
          <w14:ligatures w14:val="standardContextual"/>
        </w:rPr>
        <w:t>§7 Postanowienia końcowe</w:t>
      </w:r>
    </w:p>
    <w:p w14:paraId="5BB700A5" w14:textId="77777777" w:rsidR="00492DA2" w:rsidRPr="00492DA2" w:rsidRDefault="00492DA2" w:rsidP="00492DA2">
      <w:pPr>
        <w:numPr>
          <w:ilvl w:val="0"/>
          <w:numId w:val="37"/>
        </w:numPr>
        <w:spacing w:before="0" w:after="60" w:line="259" w:lineRule="auto"/>
        <w:ind w:left="714" w:hanging="357"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  <w:r w:rsidRPr="00492DA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W sprawach nieuregulowanych niniejszą umową zastosowanie mają przepisy RODO oraz przepisy prawa polskiego.</w:t>
      </w:r>
    </w:p>
    <w:p w14:paraId="16A09A27" w14:textId="77777777" w:rsidR="00492DA2" w:rsidRPr="00492DA2" w:rsidRDefault="00492DA2" w:rsidP="00492DA2">
      <w:pPr>
        <w:numPr>
          <w:ilvl w:val="0"/>
          <w:numId w:val="37"/>
        </w:numPr>
        <w:spacing w:before="0" w:after="60" w:line="259" w:lineRule="auto"/>
        <w:ind w:left="714" w:hanging="357"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  <w:r w:rsidRPr="00492DA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Wszelkie zmiany umowy wymagają formy pisemnej pod rygorem nieważności.</w:t>
      </w:r>
    </w:p>
    <w:p w14:paraId="3F44B027" w14:textId="43670637" w:rsidR="006B1C29" w:rsidRPr="006B1C29" w:rsidRDefault="006B1C29" w:rsidP="006B1C29">
      <w:pPr>
        <w:numPr>
          <w:ilvl w:val="0"/>
          <w:numId w:val="37"/>
        </w:numPr>
        <w:spacing w:before="0" w:after="120" w:line="259" w:lineRule="auto"/>
        <w:jc w:val="both"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  <w:r w:rsidRPr="006B1C29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Umowę sporządzono w </w:t>
      </w:r>
      <w:r w:rsidR="0073183D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dwóch</w:t>
      </w:r>
      <w:r w:rsidRPr="006B1C29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 jednobrzmiących egzemplarzach, </w:t>
      </w:r>
      <w:r w:rsidR="0073183D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po 1 egz. dla każdej ze Stron</w:t>
      </w:r>
      <w:r w:rsidRPr="006B1C29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. W przypadku zawarcia Umowy w formie elektronicznej przy użyciu kwalifikowanych podpisów elektronicznych, Umowa zostanie zawarta z chwilą złożenia ostatniego z podpisów elektronicznych stosownie do wskazania znacznika czasu ujawnionego w szczegółach dokumentu zawartego w postaci elektronicznej.</w:t>
      </w:r>
    </w:p>
    <w:p w14:paraId="0EF4EADC" w14:textId="284FC558" w:rsidR="00F05B23" w:rsidRPr="006B1C29" w:rsidRDefault="00F05B23" w:rsidP="00492DA2">
      <w:pPr>
        <w:spacing w:after="120" w:line="288" w:lineRule="auto"/>
        <w:jc w:val="center"/>
        <w:rPr>
          <w:rFonts w:asciiTheme="minorHAnsi" w:hAnsiTheme="minorHAnsi" w:cstheme="minorHAnsi"/>
        </w:rPr>
      </w:pPr>
    </w:p>
    <w:sectPr w:rsidR="00F05B23" w:rsidRPr="006B1C29" w:rsidSect="00142CAE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C90932" w14:textId="77777777" w:rsidR="00EB6359" w:rsidRDefault="00EB6359">
      <w:r>
        <w:separator/>
      </w:r>
    </w:p>
  </w:endnote>
  <w:endnote w:type="continuationSeparator" w:id="0">
    <w:p w14:paraId="07C737FC" w14:textId="77777777" w:rsidR="00EB6359" w:rsidRDefault="00EB6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E8CFF" w14:textId="7FBA3663" w:rsidR="00C7011C" w:rsidRDefault="00C7011C" w:rsidP="00C7011C">
    <w:pPr>
      <w:pStyle w:val="Stopka"/>
      <w:spacing w:before="120" w:after="120" w:line="240" w:lineRule="auto"/>
      <w:jc w:val="center"/>
    </w:pPr>
    <w:r w:rsidRPr="00C7011C">
      <w:rPr>
        <w:rFonts w:ascii="Aptos" w:hAnsi="Aptos" w:cs="Aptos"/>
        <w:noProof/>
        <w:color w:val="474747"/>
        <w:sz w:val="10"/>
        <w:szCs w:val="10"/>
        <w:lang w:eastAsia="pl-PL"/>
      </w:rPr>
      <w:drawing>
        <wp:inline distT="0" distB="0" distL="0" distR="0" wp14:anchorId="3E9525EF" wp14:editId="7ADD2553">
          <wp:extent cx="4434840" cy="3352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016" b="2222"/>
                  <a:stretch>
                    <a:fillRect/>
                  </a:stretch>
                </pic:blipFill>
                <pic:spPr bwMode="auto">
                  <a:xfrm>
                    <a:off x="0" y="0"/>
                    <a:ext cx="443484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AD97E6A" w14:textId="06B1A1C2" w:rsidR="00C24F21" w:rsidRPr="00C7011C" w:rsidRDefault="00EB6359" w:rsidP="00C7011C">
    <w:pPr>
      <w:pStyle w:val="Stopka"/>
      <w:spacing w:before="120" w:after="120" w:line="240" w:lineRule="auto"/>
      <w:jc w:val="right"/>
    </w:pPr>
    <w:sdt>
      <w:sdtPr>
        <w:id w:val="710623797"/>
        <w:docPartObj>
          <w:docPartGallery w:val="Page Numbers (Bottom of Page)"/>
          <w:docPartUnique/>
        </w:docPartObj>
      </w:sdtPr>
      <w:sdtEndPr/>
      <w:sdtContent>
        <w:r w:rsidR="00C7011C">
          <w:fldChar w:fldCharType="begin"/>
        </w:r>
        <w:r w:rsidR="00C7011C">
          <w:instrText>PAGE   \* MERGEFORMAT</w:instrText>
        </w:r>
        <w:r w:rsidR="00C7011C">
          <w:fldChar w:fldCharType="separate"/>
        </w:r>
        <w:r w:rsidR="001C654B">
          <w:rPr>
            <w:noProof/>
          </w:rPr>
          <w:t>3</w:t>
        </w:r>
        <w:r w:rsidR="00C7011C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44BA0" w14:textId="4B3B0E86" w:rsidR="00760990" w:rsidRPr="00142CAE" w:rsidRDefault="00142CAE" w:rsidP="00142CAE">
    <w:pPr>
      <w:pStyle w:val="Stopka"/>
      <w:tabs>
        <w:tab w:val="right" w:pos="9720"/>
      </w:tabs>
      <w:jc w:val="center"/>
      <w:rPr>
        <w:rFonts w:ascii="Aptos" w:hAnsi="Aptos" w:cs="Aptos"/>
        <w:color w:val="646464"/>
        <w:sz w:val="10"/>
        <w:szCs w:val="10"/>
      </w:rPr>
    </w:pPr>
    <w:r w:rsidRPr="00142CAE">
      <w:rPr>
        <w:rFonts w:ascii="Aptos" w:hAnsi="Aptos" w:cs="Aptos"/>
        <w:noProof/>
        <w:color w:val="474747"/>
        <w:sz w:val="10"/>
        <w:szCs w:val="10"/>
        <w:lang w:eastAsia="pl-PL"/>
      </w:rPr>
      <w:drawing>
        <wp:inline distT="0" distB="0" distL="0" distR="0" wp14:anchorId="38C0EB39" wp14:editId="5C0CBD40">
          <wp:extent cx="4434840" cy="335280"/>
          <wp:effectExtent l="0" t="0" r="0" b="7620"/>
          <wp:docPr id="962160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016" b="2222"/>
                  <a:stretch>
                    <a:fillRect/>
                  </a:stretch>
                </pic:blipFill>
                <pic:spPr bwMode="auto">
                  <a:xfrm>
                    <a:off x="0" y="0"/>
                    <a:ext cx="443484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578697" w14:textId="77777777" w:rsidR="00EB6359" w:rsidRDefault="00EB6359">
      <w:r>
        <w:separator/>
      </w:r>
    </w:p>
  </w:footnote>
  <w:footnote w:type="continuationSeparator" w:id="0">
    <w:p w14:paraId="359A2237" w14:textId="77777777" w:rsidR="00EB6359" w:rsidRDefault="00EB63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465DA7" w14:textId="5EDBEB1D" w:rsidR="00C41A18" w:rsidRDefault="00C41A18">
    <w:pPr>
      <w:pStyle w:val="Nagwek"/>
    </w:pPr>
    <w:r>
      <w:rPr>
        <w:noProof/>
        <w:lang w:eastAsia="pl-PL"/>
      </w:rPr>
      <w:drawing>
        <wp:inline distT="0" distB="0" distL="0" distR="0" wp14:anchorId="0A1C5D8B" wp14:editId="3278980C">
          <wp:extent cx="1928267" cy="557100"/>
          <wp:effectExtent l="0" t="0" r="0" b="0"/>
          <wp:docPr id="16685681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000015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9" b="1669"/>
                  <a:stretch>
                    <a:fillRect/>
                  </a:stretch>
                </pic:blipFill>
                <pic:spPr bwMode="auto">
                  <a:xfrm>
                    <a:off x="0" y="0"/>
                    <a:ext cx="1928267" cy="55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2FF5F" w14:textId="03E6361B" w:rsidR="00760990" w:rsidRDefault="00142CAE" w:rsidP="00FF1DDF">
    <w:pPr>
      <w:pStyle w:val="Nagwek"/>
      <w:tabs>
        <w:tab w:val="left" w:pos="3686"/>
      </w:tabs>
    </w:pPr>
    <w:r>
      <w:rPr>
        <w:noProof/>
        <w:lang w:eastAsia="pl-PL"/>
      </w:rPr>
      <w:drawing>
        <wp:inline distT="0" distB="0" distL="0" distR="0" wp14:anchorId="0C40FA97" wp14:editId="31B661B5">
          <wp:extent cx="1928267" cy="557100"/>
          <wp:effectExtent l="0" t="0" r="0" b="0"/>
          <wp:docPr id="1839007739" name="Obraz 3" descr="Obraz zawierający Czcionka, Grafi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200303" name="Obraz 3" descr="Obraz zawierający Czcionka, Grafika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9" b="1669"/>
                  <a:stretch>
                    <a:fillRect/>
                  </a:stretch>
                </pic:blipFill>
                <pic:spPr bwMode="auto">
                  <a:xfrm>
                    <a:off x="0" y="0"/>
                    <a:ext cx="1928267" cy="55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7BEE"/>
    <w:multiLevelType w:val="hybridMultilevel"/>
    <w:tmpl w:val="417E002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3E059D7"/>
    <w:multiLevelType w:val="hybridMultilevel"/>
    <w:tmpl w:val="B0BA8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C4D0D"/>
    <w:multiLevelType w:val="hybridMultilevel"/>
    <w:tmpl w:val="4886A23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1517994"/>
    <w:multiLevelType w:val="hybridMultilevel"/>
    <w:tmpl w:val="E54E8F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E1E61"/>
    <w:multiLevelType w:val="multilevel"/>
    <w:tmpl w:val="5E101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1F4624"/>
    <w:multiLevelType w:val="hybridMultilevel"/>
    <w:tmpl w:val="C1AC63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D74F13"/>
    <w:multiLevelType w:val="hybridMultilevel"/>
    <w:tmpl w:val="D88ABB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2A3897"/>
    <w:multiLevelType w:val="hybridMultilevel"/>
    <w:tmpl w:val="4F0CD9F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D2E2DCB"/>
    <w:multiLevelType w:val="multilevel"/>
    <w:tmpl w:val="FF7AB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317BF5"/>
    <w:multiLevelType w:val="multilevel"/>
    <w:tmpl w:val="95F0A4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A26152"/>
    <w:multiLevelType w:val="multilevel"/>
    <w:tmpl w:val="9C8C4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165B00"/>
    <w:multiLevelType w:val="hybridMultilevel"/>
    <w:tmpl w:val="BFEC6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2A2E14"/>
    <w:multiLevelType w:val="hybridMultilevel"/>
    <w:tmpl w:val="D74610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1D61D2"/>
    <w:multiLevelType w:val="multilevel"/>
    <w:tmpl w:val="174E6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4840F0"/>
    <w:multiLevelType w:val="hybridMultilevel"/>
    <w:tmpl w:val="D7461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CD25BFB"/>
    <w:multiLevelType w:val="hybridMultilevel"/>
    <w:tmpl w:val="DBB08D3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1C055E"/>
    <w:multiLevelType w:val="hybridMultilevel"/>
    <w:tmpl w:val="3118EC0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8A5A21"/>
    <w:multiLevelType w:val="hybridMultilevel"/>
    <w:tmpl w:val="A93CD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CC44FC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596362"/>
    <w:multiLevelType w:val="hybridMultilevel"/>
    <w:tmpl w:val="C34819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6F1229"/>
    <w:multiLevelType w:val="hybridMultilevel"/>
    <w:tmpl w:val="A06E0A12"/>
    <w:lvl w:ilvl="0" w:tplc="E33C0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7C66A4"/>
    <w:multiLevelType w:val="hybridMultilevel"/>
    <w:tmpl w:val="CDD4E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7242CC"/>
    <w:multiLevelType w:val="hybridMultilevel"/>
    <w:tmpl w:val="D916D466"/>
    <w:lvl w:ilvl="0" w:tplc="0AF22A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72182F"/>
    <w:multiLevelType w:val="hybridMultilevel"/>
    <w:tmpl w:val="06DC6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BD3C80"/>
    <w:multiLevelType w:val="hybridMultilevel"/>
    <w:tmpl w:val="5492C33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7"/>
  </w:num>
  <w:num w:numId="5">
    <w:abstractNumId w:val="35"/>
  </w:num>
  <w:num w:numId="6">
    <w:abstractNumId w:val="32"/>
  </w:num>
  <w:num w:numId="7">
    <w:abstractNumId w:val="34"/>
  </w:num>
  <w:num w:numId="8">
    <w:abstractNumId w:val="2"/>
  </w:num>
  <w:num w:numId="9">
    <w:abstractNumId w:val="4"/>
  </w:num>
  <w:num w:numId="10">
    <w:abstractNumId w:val="31"/>
  </w:num>
  <w:num w:numId="11">
    <w:abstractNumId w:val="20"/>
  </w:num>
  <w:num w:numId="12">
    <w:abstractNumId w:val="36"/>
  </w:num>
  <w:num w:numId="13">
    <w:abstractNumId w:val="28"/>
  </w:num>
  <w:num w:numId="14">
    <w:abstractNumId w:val="18"/>
  </w:num>
  <w:num w:numId="15">
    <w:abstractNumId w:val="15"/>
  </w:num>
  <w:num w:numId="16">
    <w:abstractNumId w:val="13"/>
  </w:num>
  <w:num w:numId="17">
    <w:abstractNumId w:val="26"/>
  </w:num>
  <w:num w:numId="18">
    <w:abstractNumId w:val="33"/>
  </w:num>
  <w:num w:numId="19">
    <w:abstractNumId w:val="6"/>
  </w:num>
  <w:num w:numId="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9"/>
  </w:num>
  <w:num w:numId="23">
    <w:abstractNumId w:val="30"/>
  </w:num>
  <w:num w:numId="24">
    <w:abstractNumId w:val="25"/>
  </w:num>
  <w:num w:numId="25">
    <w:abstractNumId w:val="14"/>
  </w:num>
  <w:num w:numId="26">
    <w:abstractNumId w:val="1"/>
  </w:num>
  <w:num w:numId="27">
    <w:abstractNumId w:val="37"/>
  </w:num>
  <w:num w:numId="28">
    <w:abstractNumId w:val="39"/>
  </w:num>
  <w:num w:numId="29">
    <w:abstractNumId w:val="23"/>
  </w:num>
  <w:num w:numId="30">
    <w:abstractNumId w:val="21"/>
  </w:num>
  <w:num w:numId="31">
    <w:abstractNumId w:val="19"/>
  </w:num>
  <w:num w:numId="32">
    <w:abstractNumId w:val="3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40"/>
  </w:num>
  <w:num w:numId="36">
    <w:abstractNumId w:val="0"/>
  </w:num>
  <w:num w:numId="37">
    <w:abstractNumId w:val="11"/>
  </w:num>
  <w:num w:numId="38">
    <w:abstractNumId w:val="16"/>
  </w:num>
  <w:num w:numId="39">
    <w:abstractNumId w:val="10"/>
  </w:num>
  <w:num w:numId="40">
    <w:abstractNumId w:val="27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2E2"/>
    <w:rsid w:val="000008C5"/>
    <w:rsid w:val="00000989"/>
    <w:rsid w:val="00010FC6"/>
    <w:rsid w:val="000309E2"/>
    <w:rsid w:val="0004603C"/>
    <w:rsid w:val="00065C40"/>
    <w:rsid w:val="000755A8"/>
    <w:rsid w:val="00084FAC"/>
    <w:rsid w:val="00094EF6"/>
    <w:rsid w:val="000A73E2"/>
    <w:rsid w:val="000E21EF"/>
    <w:rsid w:val="000F030E"/>
    <w:rsid w:val="000F0B12"/>
    <w:rsid w:val="0010162A"/>
    <w:rsid w:val="00133247"/>
    <w:rsid w:val="00142CAE"/>
    <w:rsid w:val="001561C5"/>
    <w:rsid w:val="0019085C"/>
    <w:rsid w:val="00191CDD"/>
    <w:rsid w:val="001C654B"/>
    <w:rsid w:val="001F0F0E"/>
    <w:rsid w:val="00214307"/>
    <w:rsid w:val="002571F6"/>
    <w:rsid w:val="002B08FC"/>
    <w:rsid w:val="002B092A"/>
    <w:rsid w:val="002B40F4"/>
    <w:rsid w:val="002C3090"/>
    <w:rsid w:val="002D66BB"/>
    <w:rsid w:val="002E0DD6"/>
    <w:rsid w:val="002E6BDD"/>
    <w:rsid w:val="002F45A8"/>
    <w:rsid w:val="002F66E8"/>
    <w:rsid w:val="00310274"/>
    <w:rsid w:val="003134FE"/>
    <w:rsid w:val="003165EB"/>
    <w:rsid w:val="00321530"/>
    <w:rsid w:val="00322AF7"/>
    <w:rsid w:val="003577CF"/>
    <w:rsid w:val="003816DA"/>
    <w:rsid w:val="00385FFB"/>
    <w:rsid w:val="00394263"/>
    <w:rsid w:val="00395F92"/>
    <w:rsid w:val="003A7C23"/>
    <w:rsid w:val="003E6797"/>
    <w:rsid w:val="0040408E"/>
    <w:rsid w:val="00412555"/>
    <w:rsid w:val="004317AE"/>
    <w:rsid w:val="00470A39"/>
    <w:rsid w:val="00482EA3"/>
    <w:rsid w:val="004844AD"/>
    <w:rsid w:val="00486119"/>
    <w:rsid w:val="00486E5C"/>
    <w:rsid w:val="00491DA8"/>
    <w:rsid w:val="00492DA2"/>
    <w:rsid w:val="004E62F6"/>
    <w:rsid w:val="005057D6"/>
    <w:rsid w:val="005115C2"/>
    <w:rsid w:val="0052259C"/>
    <w:rsid w:val="00534D43"/>
    <w:rsid w:val="0056080A"/>
    <w:rsid w:val="00565976"/>
    <w:rsid w:val="005A056A"/>
    <w:rsid w:val="005B7917"/>
    <w:rsid w:val="005D05A0"/>
    <w:rsid w:val="005E22E2"/>
    <w:rsid w:val="005E5CF1"/>
    <w:rsid w:val="00650011"/>
    <w:rsid w:val="006518D0"/>
    <w:rsid w:val="00652F66"/>
    <w:rsid w:val="00662D97"/>
    <w:rsid w:val="00670180"/>
    <w:rsid w:val="006760F1"/>
    <w:rsid w:val="006A13E6"/>
    <w:rsid w:val="006B1C29"/>
    <w:rsid w:val="006C06F4"/>
    <w:rsid w:val="006C1115"/>
    <w:rsid w:val="006C11EA"/>
    <w:rsid w:val="006C27C3"/>
    <w:rsid w:val="006D19B4"/>
    <w:rsid w:val="006D64F7"/>
    <w:rsid w:val="006E040C"/>
    <w:rsid w:val="00701783"/>
    <w:rsid w:val="007021C9"/>
    <w:rsid w:val="007077F2"/>
    <w:rsid w:val="00716C98"/>
    <w:rsid w:val="0073183D"/>
    <w:rsid w:val="00735813"/>
    <w:rsid w:val="007503F4"/>
    <w:rsid w:val="00760990"/>
    <w:rsid w:val="00761B48"/>
    <w:rsid w:val="00780D75"/>
    <w:rsid w:val="00791D8C"/>
    <w:rsid w:val="007B1DB7"/>
    <w:rsid w:val="00826484"/>
    <w:rsid w:val="00834262"/>
    <w:rsid w:val="00863D3F"/>
    <w:rsid w:val="00872692"/>
    <w:rsid w:val="008737D2"/>
    <w:rsid w:val="0088784C"/>
    <w:rsid w:val="008A4525"/>
    <w:rsid w:val="008B3860"/>
    <w:rsid w:val="008C37B1"/>
    <w:rsid w:val="008C4DE6"/>
    <w:rsid w:val="008C7706"/>
    <w:rsid w:val="008D7C6A"/>
    <w:rsid w:val="008E3A07"/>
    <w:rsid w:val="00902C4F"/>
    <w:rsid w:val="009145A8"/>
    <w:rsid w:val="00924460"/>
    <w:rsid w:val="009572D9"/>
    <w:rsid w:val="00986DF2"/>
    <w:rsid w:val="009A5797"/>
    <w:rsid w:val="009B56F9"/>
    <w:rsid w:val="009B604F"/>
    <w:rsid w:val="009B7B29"/>
    <w:rsid w:val="009D6C3D"/>
    <w:rsid w:val="009E6FFB"/>
    <w:rsid w:val="00A0119E"/>
    <w:rsid w:val="00A228FA"/>
    <w:rsid w:val="00A25198"/>
    <w:rsid w:val="00A27692"/>
    <w:rsid w:val="00A34049"/>
    <w:rsid w:val="00A40375"/>
    <w:rsid w:val="00A42564"/>
    <w:rsid w:val="00A618CF"/>
    <w:rsid w:val="00A834F4"/>
    <w:rsid w:val="00A8394D"/>
    <w:rsid w:val="00A955D5"/>
    <w:rsid w:val="00A97B93"/>
    <w:rsid w:val="00AB3EE8"/>
    <w:rsid w:val="00AD274B"/>
    <w:rsid w:val="00AE404F"/>
    <w:rsid w:val="00AE49EC"/>
    <w:rsid w:val="00AF3CB9"/>
    <w:rsid w:val="00AF4EB4"/>
    <w:rsid w:val="00B04F2D"/>
    <w:rsid w:val="00B066B2"/>
    <w:rsid w:val="00B11076"/>
    <w:rsid w:val="00B159F2"/>
    <w:rsid w:val="00B371AE"/>
    <w:rsid w:val="00B37C91"/>
    <w:rsid w:val="00B5184C"/>
    <w:rsid w:val="00B52F9C"/>
    <w:rsid w:val="00B546E9"/>
    <w:rsid w:val="00B615FE"/>
    <w:rsid w:val="00B619ED"/>
    <w:rsid w:val="00B82EF6"/>
    <w:rsid w:val="00B8520D"/>
    <w:rsid w:val="00B966C5"/>
    <w:rsid w:val="00BC79CC"/>
    <w:rsid w:val="00BF10AA"/>
    <w:rsid w:val="00BF46F3"/>
    <w:rsid w:val="00BF5BAA"/>
    <w:rsid w:val="00C037F2"/>
    <w:rsid w:val="00C06AC7"/>
    <w:rsid w:val="00C0733F"/>
    <w:rsid w:val="00C13123"/>
    <w:rsid w:val="00C14A13"/>
    <w:rsid w:val="00C15C43"/>
    <w:rsid w:val="00C24F21"/>
    <w:rsid w:val="00C26744"/>
    <w:rsid w:val="00C3461A"/>
    <w:rsid w:val="00C41A18"/>
    <w:rsid w:val="00C6529D"/>
    <w:rsid w:val="00C7011C"/>
    <w:rsid w:val="00C734F9"/>
    <w:rsid w:val="00C83CAD"/>
    <w:rsid w:val="00C965EE"/>
    <w:rsid w:val="00CA4211"/>
    <w:rsid w:val="00CA518A"/>
    <w:rsid w:val="00CA641D"/>
    <w:rsid w:val="00CB529B"/>
    <w:rsid w:val="00CB53C1"/>
    <w:rsid w:val="00CC431D"/>
    <w:rsid w:val="00CD0314"/>
    <w:rsid w:val="00CF1AB9"/>
    <w:rsid w:val="00D01D91"/>
    <w:rsid w:val="00D32D99"/>
    <w:rsid w:val="00D3349C"/>
    <w:rsid w:val="00D36010"/>
    <w:rsid w:val="00D94DA4"/>
    <w:rsid w:val="00D95ED3"/>
    <w:rsid w:val="00DA62AB"/>
    <w:rsid w:val="00DC0C56"/>
    <w:rsid w:val="00DC4BB7"/>
    <w:rsid w:val="00DC7836"/>
    <w:rsid w:val="00DD59C4"/>
    <w:rsid w:val="00E03B2C"/>
    <w:rsid w:val="00E15B58"/>
    <w:rsid w:val="00E1663C"/>
    <w:rsid w:val="00E55DF9"/>
    <w:rsid w:val="00E81AAD"/>
    <w:rsid w:val="00EA5546"/>
    <w:rsid w:val="00EB6359"/>
    <w:rsid w:val="00EB7791"/>
    <w:rsid w:val="00ED7DC9"/>
    <w:rsid w:val="00EE312E"/>
    <w:rsid w:val="00EE4003"/>
    <w:rsid w:val="00EE7104"/>
    <w:rsid w:val="00F05B23"/>
    <w:rsid w:val="00F121DD"/>
    <w:rsid w:val="00F16E43"/>
    <w:rsid w:val="00F437A2"/>
    <w:rsid w:val="00F6134F"/>
    <w:rsid w:val="00F7382C"/>
    <w:rsid w:val="00F753C2"/>
    <w:rsid w:val="00F8620F"/>
    <w:rsid w:val="00FB2C82"/>
    <w:rsid w:val="00FD2AA1"/>
    <w:rsid w:val="00FE3AD8"/>
    <w:rsid w:val="00FF5508"/>
    <w:rsid w:val="072737B6"/>
    <w:rsid w:val="0A1CDF86"/>
    <w:rsid w:val="113AC759"/>
    <w:rsid w:val="15CC66F4"/>
    <w:rsid w:val="19F15783"/>
    <w:rsid w:val="1C50E6D0"/>
    <w:rsid w:val="21FE7916"/>
    <w:rsid w:val="24A5A5D5"/>
    <w:rsid w:val="28F1233D"/>
    <w:rsid w:val="2AC0828E"/>
    <w:rsid w:val="2E312279"/>
    <w:rsid w:val="4622DA19"/>
    <w:rsid w:val="4E0D5721"/>
    <w:rsid w:val="544258BB"/>
    <w:rsid w:val="5632FCFB"/>
    <w:rsid w:val="564AEC0E"/>
    <w:rsid w:val="58574094"/>
    <w:rsid w:val="6624E97D"/>
    <w:rsid w:val="6C6B4E4E"/>
    <w:rsid w:val="6E2864EB"/>
    <w:rsid w:val="72FB0A7B"/>
    <w:rsid w:val="775B8A6F"/>
    <w:rsid w:val="788F277D"/>
    <w:rsid w:val="7984A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A5B4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Hyperlink" w:uiPriority="99"/>
    <w:lsdException w:name="Strong" w:semiHidden="0" w:uiPriority="22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C06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NormalnyWeb">
    <w:name w:val="Normal (Web)"/>
    <w:basedOn w:val="Normalny"/>
    <w:semiHidden/>
    <w:unhideWhenUsed/>
    <w:rsid w:val="00A27692"/>
    <w:rPr>
      <w:rFonts w:ascii="Times New Roman" w:hAnsi="Times New Roman"/>
    </w:rPr>
  </w:style>
  <w:style w:type="paragraph" w:styleId="Spistreci1">
    <w:name w:val="toc 1"/>
    <w:basedOn w:val="Normalny"/>
    <w:next w:val="Normalny"/>
    <w:autoRedefine/>
    <w:uiPriority w:val="39"/>
    <w:unhideWhenUsed/>
    <w:rsid w:val="00142CAE"/>
    <w:pPr>
      <w:tabs>
        <w:tab w:val="left" w:pos="480"/>
        <w:tab w:val="right" w:leader="dot" w:pos="9062"/>
      </w:tabs>
      <w:spacing w:before="0" w:after="100" w:line="259" w:lineRule="auto"/>
    </w:pPr>
    <w:rPr>
      <w:rFonts w:asciiTheme="minorHAnsi" w:eastAsiaTheme="minorHAnsi" w:hAnsiTheme="minorHAnsi" w:cstheme="minorBidi"/>
      <w:b/>
      <w:bCs/>
      <w:kern w:val="2"/>
      <w:sz w:val="36"/>
      <w:szCs w:val="36"/>
      <w14:ligatures w14:val="standardContextual"/>
    </w:rPr>
  </w:style>
  <w:style w:type="paragraph" w:styleId="Tekstprzypisukocowego">
    <w:name w:val="endnote text"/>
    <w:basedOn w:val="Normalny"/>
    <w:link w:val="TekstprzypisukocowegoZnak"/>
    <w:semiHidden/>
    <w:unhideWhenUsed/>
    <w:rsid w:val="00395F92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95F92"/>
    <w:rPr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rsid w:val="00395F92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826484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26484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826484"/>
    <w:rPr>
      <w:vertAlign w:val="superscript"/>
    </w:rPr>
  </w:style>
  <w:style w:type="paragraph" w:customStyle="1" w:styleId="paragraph">
    <w:name w:val="paragraph"/>
    <w:basedOn w:val="Normalny"/>
    <w:rsid w:val="003A7C23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rmaltextrun">
    <w:name w:val="normaltextrun"/>
    <w:basedOn w:val="Domylnaczcionkaakapitu"/>
    <w:rsid w:val="003A7C23"/>
  </w:style>
  <w:style w:type="character" w:customStyle="1" w:styleId="eop">
    <w:name w:val="eop"/>
    <w:basedOn w:val="Domylnaczcionkaakapitu"/>
    <w:rsid w:val="003A7C23"/>
  </w:style>
  <w:style w:type="character" w:customStyle="1" w:styleId="Nagwek3Znak">
    <w:name w:val="Nagłówek 3 Znak"/>
    <w:basedOn w:val="Domylnaczcionkaakapitu"/>
    <w:link w:val="Nagwek3"/>
    <w:uiPriority w:val="9"/>
    <w:rsid w:val="006C06F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ipercze1">
    <w:name w:val="Hiperłącze1"/>
    <w:basedOn w:val="Domylnaczcionkaakapitu"/>
    <w:uiPriority w:val="99"/>
    <w:unhideWhenUsed/>
    <w:rsid w:val="00C037F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Hyperlink" w:uiPriority="99"/>
    <w:lsdException w:name="Strong" w:semiHidden="0" w:uiPriority="22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C06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NormalnyWeb">
    <w:name w:val="Normal (Web)"/>
    <w:basedOn w:val="Normalny"/>
    <w:semiHidden/>
    <w:unhideWhenUsed/>
    <w:rsid w:val="00A27692"/>
    <w:rPr>
      <w:rFonts w:ascii="Times New Roman" w:hAnsi="Times New Roman"/>
    </w:rPr>
  </w:style>
  <w:style w:type="paragraph" w:styleId="Spistreci1">
    <w:name w:val="toc 1"/>
    <w:basedOn w:val="Normalny"/>
    <w:next w:val="Normalny"/>
    <w:autoRedefine/>
    <w:uiPriority w:val="39"/>
    <w:unhideWhenUsed/>
    <w:rsid w:val="00142CAE"/>
    <w:pPr>
      <w:tabs>
        <w:tab w:val="left" w:pos="480"/>
        <w:tab w:val="right" w:leader="dot" w:pos="9062"/>
      </w:tabs>
      <w:spacing w:before="0" w:after="100" w:line="259" w:lineRule="auto"/>
    </w:pPr>
    <w:rPr>
      <w:rFonts w:asciiTheme="minorHAnsi" w:eastAsiaTheme="minorHAnsi" w:hAnsiTheme="minorHAnsi" w:cstheme="minorBidi"/>
      <w:b/>
      <w:bCs/>
      <w:kern w:val="2"/>
      <w:sz w:val="36"/>
      <w:szCs w:val="36"/>
      <w14:ligatures w14:val="standardContextual"/>
    </w:rPr>
  </w:style>
  <w:style w:type="paragraph" w:styleId="Tekstprzypisukocowego">
    <w:name w:val="endnote text"/>
    <w:basedOn w:val="Normalny"/>
    <w:link w:val="TekstprzypisukocowegoZnak"/>
    <w:semiHidden/>
    <w:unhideWhenUsed/>
    <w:rsid w:val="00395F92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95F92"/>
    <w:rPr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rsid w:val="00395F92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826484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26484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826484"/>
    <w:rPr>
      <w:vertAlign w:val="superscript"/>
    </w:rPr>
  </w:style>
  <w:style w:type="paragraph" w:customStyle="1" w:styleId="paragraph">
    <w:name w:val="paragraph"/>
    <w:basedOn w:val="Normalny"/>
    <w:rsid w:val="003A7C23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rmaltextrun">
    <w:name w:val="normaltextrun"/>
    <w:basedOn w:val="Domylnaczcionkaakapitu"/>
    <w:rsid w:val="003A7C23"/>
  </w:style>
  <w:style w:type="character" w:customStyle="1" w:styleId="eop">
    <w:name w:val="eop"/>
    <w:basedOn w:val="Domylnaczcionkaakapitu"/>
    <w:rsid w:val="003A7C23"/>
  </w:style>
  <w:style w:type="character" w:customStyle="1" w:styleId="Nagwek3Znak">
    <w:name w:val="Nagłówek 3 Znak"/>
    <w:basedOn w:val="Domylnaczcionkaakapitu"/>
    <w:link w:val="Nagwek3"/>
    <w:uiPriority w:val="9"/>
    <w:rsid w:val="006C06F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ipercze1">
    <w:name w:val="Hiperłącze1"/>
    <w:basedOn w:val="Domylnaczcionkaakapitu"/>
    <w:uiPriority w:val="99"/>
    <w:unhideWhenUsed/>
    <w:rsid w:val="00C037F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bezpieczenstwo@cppc.gov.pl%20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gmina@minskmazowiecki.pl%20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2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75BEAF-E699-451E-A896-3B624FDC4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1510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Kochańska</dc:creator>
  <cp:lastModifiedBy>USER</cp:lastModifiedBy>
  <cp:revision>2</cp:revision>
  <cp:lastPrinted>2018-03-26T09:55:00Z</cp:lastPrinted>
  <dcterms:created xsi:type="dcterms:W3CDTF">2026-05-20T06:39:00Z</dcterms:created>
  <dcterms:modified xsi:type="dcterms:W3CDTF">2026-05-20T06:39:00Z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