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F9" w:rsidRPr="00965134" w:rsidRDefault="00B402F9" w:rsidP="00B402F9">
      <w:pPr>
        <w:pStyle w:val="Akapitzlist"/>
        <w:spacing w:after="0"/>
        <w:ind w:left="0" w:right="707"/>
        <w:rPr>
          <w:rFonts w:ascii="Arial" w:hAnsi="Arial" w:cs="Arial"/>
          <w:b/>
          <w:color w:val="FF0000"/>
          <w:sz w:val="28"/>
          <w:szCs w:val="28"/>
        </w:rPr>
      </w:pPr>
    </w:p>
    <w:p w:rsidR="00B402F9" w:rsidRPr="00965134" w:rsidRDefault="00B402F9" w:rsidP="00B402F9">
      <w:pPr>
        <w:pStyle w:val="Akapitzlist"/>
        <w:spacing w:after="0"/>
        <w:ind w:left="0" w:right="707"/>
        <w:rPr>
          <w:rFonts w:ascii="Arial" w:hAnsi="Arial" w:cs="Arial"/>
          <w:b/>
          <w:color w:val="FF0000"/>
          <w:sz w:val="28"/>
          <w:szCs w:val="28"/>
        </w:rPr>
      </w:pPr>
    </w:p>
    <w:p w:rsidR="00B402F9" w:rsidRPr="00965134" w:rsidRDefault="00B402F9" w:rsidP="00B402F9">
      <w:pPr>
        <w:pStyle w:val="Akapitzlist"/>
        <w:spacing w:after="0"/>
        <w:ind w:left="0" w:right="707"/>
        <w:rPr>
          <w:rFonts w:ascii="Arial" w:hAnsi="Arial" w:cs="Arial"/>
          <w:b/>
          <w:color w:val="FF0000"/>
          <w:sz w:val="28"/>
          <w:szCs w:val="28"/>
        </w:rPr>
      </w:pPr>
    </w:p>
    <w:p w:rsidR="00B402F9" w:rsidRPr="00965134" w:rsidRDefault="00B402F9" w:rsidP="00B402F9">
      <w:pPr>
        <w:pStyle w:val="Akapitzlist"/>
        <w:spacing w:after="0"/>
        <w:ind w:left="0" w:right="707"/>
        <w:rPr>
          <w:rFonts w:ascii="Arial" w:hAnsi="Arial" w:cs="Arial"/>
          <w:b/>
          <w:color w:val="FF0000"/>
          <w:sz w:val="28"/>
          <w:szCs w:val="28"/>
        </w:rPr>
      </w:pPr>
    </w:p>
    <w:p w:rsidR="00B402F9" w:rsidRPr="00965134" w:rsidRDefault="00B402F9" w:rsidP="00B402F9">
      <w:pPr>
        <w:pStyle w:val="Akapitzlist"/>
        <w:spacing w:after="0"/>
        <w:ind w:left="0" w:right="707"/>
        <w:rPr>
          <w:rFonts w:ascii="Arial" w:hAnsi="Arial" w:cs="Arial"/>
          <w:color w:val="FF0000"/>
          <w:sz w:val="24"/>
          <w:szCs w:val="24"/>
        </w:rPr>
      </w:pPr>
    </w:p>
    <w:p w:rsidR="00B402F9" w:rsidRPr="00965134"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jc w:val="center"/>
        <w:rPr>
          <w:rFonts w:ascii="Arial" w:hAnsi="Arial" w:cs="Arial"/>
          <w:b/>
          <w:color w:val="0D0D0D" w:themeColor="text1" w:themeTint="F2"/>
          <w:sz w:val="44"/>
          <w:szCs w:val="44"/>
        </w:rPr>
      </w:pPr>
      <w:r w:rsidRPr="00965134">
        <w:rPr>
          <w:rFonts w:ascii="Arial" w:hAnsi="Arial" w:cs="Arial"/>
          <w:b/>
          <w:color w:val="FF0000"/>
          <w:sz w:val="44"/>
          <w:szCs w:val="44"/>
        </w:rPr>
        <w:t xml:space="preserve">   </w:t>
      </w:r>
      <w:r w:rsidRPr="00B06992">
        <w:rPr>
          <w:rFonts w:ascii="Arial" w:hAnsi="Arial" w:cs="Arial"/>
          <w:b/>
          <w:color w:val="0D0D0D" w:themeColor="text1" w:themeTint="F2"/>
          <w:sz w:val="44"/>
          <w:szCs w:val="44"/>
        </w:rPr>
        <w:t>SPECYFIKACJA TECHNICZNA</w:t>
      </w:r>
    </w:p>
    <w:p w:rsidR="00B402F9" w:rsidRPr="00B06992" w:rsidRDefault="00B402F9" w:rsidP="00B402F9">
      <w:pPr>
        <w:pStyle w:val="Akapitzlist"/>
        <w:tabs>
          <w:tab w:val="left" w:pos="9355"/>
        </w:tabs>
        <w:spacing w:after="0"/>
        <w:ind w:left="0" w:right="-1"/>
        <w:jc w:val="center"/>
        <w:rPr>
          <w:rFonts w:ascii="Arial" w:hAnsi="Arial" w:cs="Arial"/>
          <w:b/>
          <w:color w:val="0D0D0D" w:themeColor="text1" w:themeTint="F2"/>
          <w:sz w:val="36"/>
          <w:szCs w:val="36"/>
        </w:rPr>
      </w:pPr>
      <w:r w:rsidRPr="00B06992">
        <w:rPr>
          <w:rFonts w:ascii="Arial" w:hAnsi="Arial" w:cs="Arial"/>
          <w:b/>
          <w:color w:val="0D0D0D" w:themeColor="text1" w:themeTint="F2"/>
          <w:sz w:val="36"/>
          <w:szCs w:val="36"/>
        </w:rPr>
        <w:t>WYKONANIA I ODBIORU ROBÓT BUDOWLANYCH</w:t>
      </w: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INWESTOR    </w:t>
      </w: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32"/>
          <w:szCs w:val="32"/>
        </w:rPr>
      </w:pPr>
      <w:r w:rsidRPr="00B06992">
        <w:rPr>
          <w:rFonts w:ascii="Arial" w:hAnsi="Arial" w:cs="Arial"/>
          <w:b/>
          <w:color w:val="0D0D0D" w:themeColor="text1" w:themeTint="F2"/>
          <w:sz w:val="24"/>
          <w:szCs w:val="24"/>
        </w:rPr>
        <w:t xml:space="preserve">                                            </w:t>
      </w:r>
      <w:r w:rsidRPr="00B06992">
        <w:rPr>
          <w:rFonts w:ascii="Arial" w:hAnsi="Arial" w:cs="Arial"/>
          <w:b/>
          <w:color w:val="0D0D0D" w:themeColor="text1" w:themeTint="F2"/>
          <w:sz w:val="32"/>
          <w:szCs w:val="32"/>
        </w:rPr>
        <w:t>Gmina Mińsk Mazowiecki</w:t>
      </w: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PRZEDMIOT  INWESTYCJI</w:t>
      </w: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jc w:val="center"/>
        <w:rPr>
          <w:rFonts w:ascii="Arial" w:hAnsi="Arial" w:cs="Arial"/>
          <w:b/>
          <w:color w:val="0D0D0D" w:themeColor="text1" w:themeTint="F2"/>
          <w:sz w:val="24"/>
          <w:szCs w:val="24"/>
        </w:rPr>
      </w:pPr>
    </w:p>
    <w:p w:rsidR="00B402F9" w:rsidRPr="00B06992" w:rsidRDefault="00B402F9" w:rsidP="00B402F9">
      <w:pPr>
        <w:pStyle w:val="Akapitzlist"/>
        <w:spacing w:after="0"/>
        <w:ind w:left="0" w:right="707"/>
        <w:jc w:val="center"/>
        <w:rPr>
          <w:rFonts w:ascii="Arial" w:hAnsi="Arial" w:cs="Arial"/>
          <w:b/>
          <w:color w:val="0D0D0D" w:themeColor="text1" w:themeTint="F2"/>
          <w:sz w:val="32"/>
          <w:szCs w:val="32"/>
        </w:rPr>
      </w:pPr>
      <w:r w:rsidRPr="00B06992">
        <w:rPr>
          <w:rFonts w:ascii="Arial" w:hAnsi="Arial" w:cs="Arial"/>
          <w:b/>
          <w:color w:val="0D0D0D" w:themeColor="text1" w:themeTint="F2"/>
          <w:sz w:val="32"/>
          <w:szCs w:val="32"/>
        </w:rPr>
        <w:t xml:space="preserve">Rozbudowa ulic Huberta, Żołnierskiej, Lotników i Sezamkowej w miejscowościach Karolina </w:t>
      </w:r>
    </w:p>
    <w:p w:rsidR="00B402F9" w:rsidRPr="00B06992" w:rsidRDefault="00B402F9" w:rsidP="00B402F9">
      <w:pPr>
        <w:pStyle w:val="Akapitzlist"/>
        <w:spacing w:after="0"/>
        <w:ind w:left="0" w:right="707"/>
        <w:jc w:val="center"/>
        <w:rPr>
          <w:rFonts w:ascii="Arial" w:hAnsi="Arial" w:cs="Arial"/>
          <w:b/>
          <w:color w:val="0D0D0D" w:themeColor="text1" w:themeTint="F2"/>
          <w:sz w:val="32"/>
          <w:szCs w:val="32"/>
        </w:rPr>
      </w:pPr>
    </w:p>
    <w:p w:rsidR="00B402F9" w:rsidRPr="00B06992" w:rsidRDefault="00B402F9" w:rsidP="00B402F9">
      <w:pPr>
        <w:pStyle w:val="Akapitzlist"/>
        <w:spacing w:after="0"/>
        <w:ind w:left="0" w:right="707"/>
        <w:jc w:val="center"/>
        <w:rPr>
          <w:rFonts w:ascii="Arial" w:hAnsi="Arial" w:cs="Arial"/>
          <w:b/>
          <w:color w:val="0D0D0D" w:themeColor="text1" w:themeTint="F2"/>
          <w:sz w:val="32"/>
          <w:szCs w:val="32"/>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AUTOR  OPRACOWANIA</w:t>
      </w: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jc w:val="center"/>
        <w:rPr>
          <w:rFonts w:ascii="Arial" w:hAnsi="Arial" w:cs="Arial"/>
          <w:b/>
          <w:color w:val="0D0D0D" w:themeColor="text1" w:themeTint="F2"/>
          <w:sz w:val="28"/>
          <w:szCs w:val="28"/>
        </w:rPr>
      </w:pPr>
      <w:r w:rsidRPr="00B06992">
        <w:rPr>
          <w:rFonts w:ascii="Arial" w:hAnsi="Arial" w:cs="Arial"/>
          <w:b/>
          <w:color w:val="0D0D0D" w:themeColor="text1" w:themeTint="F2"/>
          <w:sz w:val="28"/>
          <w:szCs w:val="28"/>
        </w:rPr>
        <w:t>Wiesław Mazurkiewicz</w:t>
      </w: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rPr>
          <w:rFonts w:ascii="Arial" w:hAnsi="Arial" w:cs="Arial"/>
          <w:b/>
          <w:color w:val="0D0D0D" w:themeColor="text1" w:themeTint="F2"/>
          <w:sz w:val="24"/>
          <w:szCs w:val="24"/>
        </w:rPr>
      </w:pPr>
    </w:p>
    <w:p w:rsidR="00B402F9" w:rsidRPr="00B06992" w:rsidRDefault="00B402F9" w:rsidP="00B402F9">
      <w:pPr>
        <w:pStyle w:val="Akapitzlist"/>
        <w:spacing w:after="0"/>
        <w:ind w:left="0" w:right="707"/>
        <w:jc w:val="center"/>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Wrzosów, listopad 2016r</w:t>
      </w:r>
    </w:p>
    <w:p w:rsidR="00B402F9" w:rsidRPr="00B06992" w:rsidRDefault="00B402F9" w:rsidP="00B402F9">
      <w:pPr>
        <w:pStyle w:val="Akapitzlist"/>
        <w:spacing w:after="0"/>
        <w:ind w:left="0" w:right="707"/>
        <w:rPr>
          <w:rFonts w:ascii="Arial" w:hAnsi="Arial" w:cs="Arial"/>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Spis treści</w:t>
      </w:r>
    </w:p>
    <w:p w:rsidR="00B402F9" w:rsidRPr="00B06992" w:rsidRDefault="00B402F9" w:rsidP="00B402F9">
      <w:pPr>
        <w:pStyle w:val="Akapitzlist"/>
        <w:spacing w:after="0"/>
        <w:ind w:left="0" w:right="707"/>
        <w:rPr>
          <w:rFonts w:ascii="Arial" w:hAnsi="Arial" w:cs="Arial"/>
          <w:color w:val="0D0D0D" w:themeColor="text1" w:themeTint="F2"/>
          <w:sz w:val="24"/>
          <w:szCs w:val="24"/>
        </w:rPr>
      </w:pP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A – Ogólna Specyfikacja Techniczna - 3</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Określenie przedmiotu zamówienia - 3</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robót - 6</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materiałów - 9</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sprzętu - 10</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transportu - 10</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wykonywania robót - 11</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kontroli jakości robót - 11</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 - 12</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 - 13</w:t>
      </w:r>
    </w:p>
    <w:p w:rsidR="00B402F9" w:rsidRPr="00B06992" w:rsidRDefault="00B402F9" w:rsidP="00B402F9">
      <w:pPr>
        <w:pStyle w:val="Akapitzlist"/>
        <w:numPr>
          <w:ilvl w:val="0"/>
          <w:numId w:val="11"/>
        </w:num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 - 14</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Szczegółowa Specyfikacja Wykonania i Odbioru Robót Budowlanych - 15</w:t>
      </w:r>
    </w:p>
    <w:p w:rsidR="00B402F9" w:rsidRPr="00B06992" w:rsidRDefault="00B402F9" w:rsidP="00B402F9">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 – 01 Szczegółowa Specyfikacja Techniczna w zakresie robót przygotowawczych  - 21</w:t>
      </w:r>
    </w:p>
    <w:p w:rsidR="00B402F9" w:rsidRPr="00B06992" w:rsidRDefault="00B402F9" w:rsidP="00B402F9">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 – 02 Szczegółowa Specyfikacja Techniczna w zakresie budowy urządzeń odwadniających  - 26</w:t>
      </w:r>
    </w:p>
    <w:p w:rsidR="00B402F9" w:rsidRPr="00B06992" w:rsidRDefault="00B402F9" w:rsidP="00B402F9">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 – 03 Szczegółowa Specyfikacja Techniczna w zakresie wykonywania poszczególnych warstw konstrukcyjnych – 30</w:t>
      </w:r>
    </w:p>
    <w:p w:rsidR="00B402F9" w:rsidRPr="00B06992" w:rsidRDefault="00B402F9" w:rsidP="00B402F9">
      <w:pPr>
        <w:spacing w:after="0"/>
        <w:ind w:left="1843" w:right="707" w:hanging="1843"/>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SST KNO – 04 Szczegółowa specyfikacja techniczna  w zakresie wykonania nawierzchni mineralno-bitumicznych  - 36</w:t>
      </w: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FF0000"/>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rPr>
          <w:rFonts w:ascii="Arial" w:hAnsi="Arial" w:cs="Arial"/>
          <w:b/>
          <w:color w:val="0D0D0D" w:themeColor="text1" w:themeTint="F2"/>
          <w:sz w:val="28"/>
          <w:szCs w:val="28"/>
        </w:rPr>
      </w:pPr>
      <w:r w:rsidRPr="00B06992">
        <w:rPr>
          <w:rFonts w:ascii="Arial" w:hAnsi="Arial" w:cs="Arial"/>
          <w:b/>
          <w:color w:val="0D0D0D" w:themeColor="text1" w:themeTint="F2"/>
          <w:sz w:val="28"/>
          <w:szCs w:val="28"/>
        </w:rPr>
        <w:t xml:space="preserve">A - Ogólna specyfikacja techniczna </w:t>
      </w:r>
    </w:p>
    <w:p w:rsidR="00B402F9" w:rsidRPr="00B06992" w:rsidRDefault="00B402F9" w:rsidP="00B402F9">
      <w:pPr>
        <w:pStyle w:val="Akapitzlist"/>
        <w:spacing w:after="0"/>
        <w:ind w:left="0" w:right="707"/>
        <w:rPr>
          <w:rFonts w:ascii="Arial" w:hAnsi="Arial" w:cs="Arial"/>
          <w:b/>
          <w:color w:val="0D0D0D" w:themeColor="text1" w:themeTint="F2"/>
          <w:sz w:val="28"/>
          <w:szCs w:val="28"/>
        </w:rPr>
      </w:pPr>
    </w:p>
    <w:p w:rsidR="00B402F9" w:rsidRPr="00B06992" w:rsidRDefault="00B402F9" w:rsidP="00B402F9">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budowlanych i montażowych związanych z przebudową ulic Huberta, Żołnierskiej, Lotników i Sezamkowej w miejscowościach Karolina i Nowe Osiny.</w:t>
      </w:r>
    </w:p>
    <w:p w:rsidR="00B402F9" w:rsidRPr="00B06992" w:rsidRDefault="00B402F9" w:rsidP="00B402F9">
      <w:pPr>
        <w:pStyle w:val="Akapitzlist"/>
        <w:spacing w:after="0"/>
        <w:ind w:left="0" w:right="707"/>
        <w:jc w:val="both"/>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Określenie przedmiotu zamówienia</w:t>
      </w:r>
    </w:p>
    <w:p w:rsidR="00B402F9" w:rsidRPr="00B06992" w:rsidRDefault="00B402F9" w:rsidP="00B402F9">
      <w:pPr>
        <w:pStyle w:val="Akapitzlist"/>
        <w:spacing w:after="0"/>
        <w:ind w:left="426" w:right="707" w:hanging="426"/>
        <w:jc w:val="both"/>
        <w:rPr>
          <w:rFonts w:ascii="Arial" w:hAnsi="Arial" w:cs="Arial"/>
          <w:b/>
          <w:color w:val="0D0D0D" w:themeColor="text1" w:themeTint="F2"/>
          <w:sz w:val="24"/>
          <w:szCs w:val="24"/>
        </w:rPr>
      </w:pPr>
      <w:r w:rsidRPr="00B06992">
        <w:rPr>
          <w:rFonts w:ascii="Arial" w:hAnsi="Arial" w:cs="Arial"/>
          <w:color w:val="0D0D0D" w:themeColor="text1" w:themeTint="F2"/>
          <w:sz w:val="24"/>
          <w:szCs w:val="24"/>
        </w:rPr>
        <w:t>a - Przedmiotem zamówienia jest wykonanie ciągu pieszo-jezdnego o nawierzchni bitumicznej w ulicy Huberta oraz z kostki betonowej w ulicach Żołnierskiej, Lotników i Sezamkowej w miejsce istniejących dróg o nawierzchni gruntowej. Niezależnym elementem robót jest montaż wpustów deszczowych, przykanalików i studzien oraz kanału deszczowego niezbędnych do skierowania ścieków deszczowych i roztopowych z pasa drogowego do istniejącej kanalizacji deszczowej i projektowanego zbiornika odparowującego.</w:t>
      </w:r>
    </w:p>
    <w:p w:rsidR="00B402F9" w:rsidRPr="00B06992" w:rsidRDefault="00B402F9" w:rsidP="00B402F9">
      <w:pPr>
        <w:tabs>
          <w:tab w:val="left" w:pos="709"/>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W procesie inwestycyjnym uczestniczą</w:t>
      </w: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Zamawiający: Gmina Mińsk Mazowiecki</w:t>
      </w: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Instytucja finansująca inwestycję: Gmina Mińsk Mazowiecki</w:t>
      </w:r>
    </w:p>
    <w:p w:rsidR="00B402F9" w:rsidRPr="00B06992" w:rsidRDefault="00B402F9" w:rsidP="00B402F9">
      <w:pPr>
        <w:tabs>
          <w:tab w:val="left" w:pos="1134"/>
          <w:tab w:val="left" w:pos="1276"/>
        </w:tabs>
        <w:spacing w:after="0"/>
        <w:ind w:left="1701" w:right="707" w:hanging="170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Organ nadzoru budowlanego: Starostwo Powiatowe w Mińsku Mazowieckim - Wydział Architektury i Budownictwa </w:t>
      </w: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Zarządzający realizacją umowy: Gmina Mińsk Mazowiecki</w:t>
      </w: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Wykonawca </w:t>
      </w:r>
      <w:r w:rsidRPr="00B06992">
        <w:rPr>
          <w:rFonts w:ascii="Arial" w:hAnsi="Arial" w:cs="Arial"/>
          <w:color w:val="0D0D0D" w:themeColor="text1" w:themeTint="F2"/>
          <w:sz w:val="16"/>
          <w:szCs w:val="16"/>
        </w:rPr>
        <w:t xml:space="preserve">(wpisać po rozstrzygnięciu przetargu) </w:t>
      </w:r>
      <w:r w:rsidRPr="00B06992">
        <w:rPr>
          <w:rFonts w:ascii="Arial" w:hAnsi="Arial" w:cs="Arial"/>
          <w:color w:val="0D0D0D" w:themeColor="text1" w:themeTint="F2"/>
          <w:sz w:val="24"/>
          <w:szCs w:val="24"/>
        </w:rPr>
        <w:t xml:space="preserve">: </w:t>
      </w: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Przyszły użytkownik: Gmina Mińsk Mazowiecki</w:t>
      </w:r>
    </w:p>
    <w:p w:rsidR="00B402F9" w:rsidRPr="00B06992" w:rsidRDefault="00B402F9" w:rsidP="00B402F9">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B06992">
        <w:rPr>
          <w:rFonts w:ascii="Arial" w:hAnsi="Arial" w:cs="Arial"/>
          <w:color w:val="0D0D0D" w:themeColor="text1" w:themeTint="F2"/>
          <w:sz w:val="24"/>
          <w:szCs w:val="24"/>
        </w:rPr>
        <w:t>c – Niniejsza specyfikacja wykonania i odbioru robót została opracowana na</w:t>
      </w:r>
    </w:p>
    <w:p w:rsidR="00B402F9" w:rsidRPr="00B06992" w:rsidRDefault="00B402F9" w:rsidP="00B402F9">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podstawie:</w:t>
      </w:r>
    </w:p>
    <w:p w:rsidR="00B402F9" w:rsidRPr="00B06992" w:rsidRDefault="00B402F9" w:rsidP="00B402F9">
      <w:pPr>
        <w:pStyle w:val="Akapitzlist"/>
        <w:numPr>
          <w:ilvl w:val="0"/>
          <w:numId w:val="3"/>
        </w:numPr>
        <w:tabs>
          <w:tab w:val="left" w:pos="1418"/>
        </w:tabs>
        <w:spacing w:after="0"/>
        <w:ind w:left="1418" w:right="707"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projektu budowlanego rozbudowy ulic Huberta, Żołnierskiej, Lotników i Sezamkowej</w:t>
      </w:r>
    </w:p>
    <w:p w:rsidR="00B402F9" w:rsidRPr="00B06992" w:rsidRDefault="00B402F9" w:rsidP="00B402F9">
      <w:pPr>
        <w:pStyle w:val="Akapitzlist"/>
        <w:numPr>
          <w:ilvl w:val="0"/>
          <w:numId w:val="3"/>
        </w:numPr>
        <w:tabs>
          <w:tab w:val="left" w:pos="1418"/>
        </w:tabs>
        <w:spacing w:after="0"/>
        <w:ind w:left="1418" w:right="707"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projektu wykonawczego zakresu jw.</w:t>
      </w:r>
    </w:p>
    <w:p w:rsidR="00B402F9" w:rsidRPr="00B06992" w:rsidRDefault="00B402F9" w:rsidP="00B402F9">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przedmiaru robót</w:t>
      </w:r>
    </w:p>
    <w:p w:rsidR="00B402F9" w:rsidRPr="00B06992" w:rsidRDefault="00B402F9" w:rsidP="00B402F9">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przeglądu warunków terenowych</w:t>
      </w:r>
    </w:p>
    <w:p w:rsidR="00B402F9" w:rsidRPr="00B06992" w:rsidRDefault="00B402F9" w:rsidP="00B402F9">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uzgodnień z Zamawiającym i przyszłym Użytkownikiem</w:t>
      </w:r>
    </w:p>
    <w:p w:rsidR="00B402F9" w:rsidRPr="00B06992" w:rsidRDefault="00B402F9" w:rsidP="00B402F9">
      <w:pPr>
        <w:tabs>
          <w:tab w:val="left" w:pos="851"/>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 – Charakterystyka przedsięwzięcia:</w:t>
      </w:r>
    </w:p>
    <w:p w:rsidR="00B402F9" w:rsidRPr="00B06992" w:rsidRDefault="00B402F9" w:rsidP="00B402F9">
      <w:pPr>
        <w:tabs>
          <w:tab w:val="left" w:pos="851"/>
          <w:tab w:val="left" w:pos="1134"/>
          <w:tab w:val="left" w:pos="1276"/>
        </w:tabs>
        <w:spacing w:after="0"/>
        <w:ind w:right="707"/>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Przeznaczenie obiektów i rozwiązania funkcjonalno-użytkowe</w:t>
      </w: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Projektowane obiekty będą  przeznaczone do użytku publicznego.  </w:t>
      </w: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Użytkownikami będą mieszkańcy gminy Mińsk Mazowiecki a w szczególności właściciele posesji rozmieszczonych wzdłuż ulic Huberta, Żołnierskiej, Lotników i Sezamkowej.  Użytkownikami będą również służby komunalne  oraz dostawcy towarów i usług.</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e - Rodzaj robót </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których dotyczy niniejsza specyfikacja obejmują wszystkie czynności umożliwiające i mające na celu wykonanie prac związanych z rozbudową i przebudową ww. ulic  to:</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prace pomiarowe</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korytowanie</w:t>
      </w:r>
    </w:p>
    <w:p w:rsidR="00B402F9" w:rsidRPr="00B06992" w:rsidRDefault="00B402F9" w:rsidP="00B402F9">
      <w:pPr>
        <w:spacing w:after="0"/>
        <w:ind w:left="56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roboty ziemne dotyczące montażu wpustów deszczowych, przykanalików i studzien przepływowych i kanałów</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 wpustów, studzien, kanałów  i przykanalików</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zasypanie i zagęszczenie</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warstwy odcinającej z piasku</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ław fundamentowych i ustawienie obrzeży i krawężników</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nawiezienie, rozłożenie i mechaniczne zagęszczenie kruszywa łamanego </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rozłożenie i zagęszczenie podsypki piaskowo-cementowej</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ułożenie nawierzchni z kostki betonowej oraz końcowe wyrównanie</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ułożenie nawierzchni z mieszanek mineralno-bitumicznych</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ustawienie znaków drogowych</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wykonanie znakowania poziomego przy progach zwalniających</w:t>
      </w:r>
    </w:p>
    <w:p w:rsidR="00B402F9" w:rsidRPr="00B06992" w:rsidRDefault="00B402F9" w:rsidP="00B402F9">
      <w:pPr>
        <w:pStyle w:val="Akapitzlist"/>
        <w:spacing w:after="0"/>
        <w:ind w:left="567"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t>
      </w: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Zakres robót projektowanych do wykonania został określony w planie zagospodarowania terenu oraz w projektach wykonawczych. </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Zasady wykonywania poszczególnych robót zostały przedstawione w Szczegółowych  Specyfikacjach Technicznych.</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f - Dokumentacja techniczna, spis projektów i rysunków wykonawczych.</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Struktura merytoryczna i graficzna dokumentacji technicznej jest następująca:</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12"/>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Uprawnienia </w:t>
      </w:r>
    </w:p>
    <w:p w:rsidR="00B402F9" w:rsidRPr="00B06992" w:rsidRDefault="00B402F9" w:rsidP="00B402F9">
      <w:pPr>
        <w:pStyle w:val="Akapitzlist"/>
        <w:numPr>
          <w:ilvl w:val="0"/>
          <w:numId w:val="12"/>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 budowlany - opis techniczny  </w:t>
      </w:r>
    </w:p>
    <w:p w:rsidR="00B402F9" w:rsidRPr="00B06992" w:rsidRDefault="00B402F9" w:rsidP="00B402F9">
      <w:pPr>
        <w:pStyle w:val="Akapitzlist"/>
        <w:numPr>
          <w:ilvl w:val="0"/>
          <w:numId w:val="36"/>
        </w:numPr>
        <w:tabs>
          <w:tab w:val="left" w:pos="993"/>
        </w:tabs>
        <w:spacing w:after="0"/>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Podstawa opracowania </w:t>
      </w:r>
    </w:p>
    <w:p w:rsidR="00B402F9" w:rsidRPr="00B06992" w:rsidRDefault="00B402F9" w:rsidP="00B402F9">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Rodzaj, zakres i sposób wykonania robót budowlanych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Inwestor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Przedmiot i zakres inwestycji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Zgodność z zapisami miejscowego planu zagospodarowania przestrzennego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Sposób wykonania robót budowlanych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Lokalizacja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istniejący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Warunki gruntowe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Opis techniczny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projektowany – część drogowa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Założone parametry techniczne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Plan zagospodarowania terenu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Zastosowane rozwiązania konstrukcyjne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Stan projektowany – odwadnianie jezdni i korpusu drogowego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Założone parametry techniczne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Zastosowane rozwiązania konstrukcyjne  </w:t>
      </w:r>
    </w:p>
    <w:p w:rsidR="00B402F9" w:rsidRPr="00B06992" w:rsidRDefault="00B402F9" w:rsidP="00B402F9">
      <w:pPr>
        <w:pStyle w:val="Akapitzlist"/>
        <w:numPr>
          <w:ilvl w:val="0"/>
          <w:numId w:val="36"/>
        </w:numPr>
        <w:ind w:hanging="1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Dane charakteryzujące wpływ przedsięwzięcia na środowisko  </w:t>
      </w:r>
    </w:p>
    <w:p w:rsidR="00B402F9" w:rsidRPr="00B06992" w:rsidRDefault="00B402F9" w:rsidP="00B402F9">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Obszar oddziaływania obiektu (inwestycji) </w:t>
      </w:r>
    </w:p>
    <w:p w:rsidR="00B402F9" w:rsidRPr="00B06992" w:rsidRDefault="00B402F9" w:rsidP="00B402F9">
      <w:pPr>
        <w:pStyle w:val="Akapitzlist"/>
        <w:numPr>
          <w:ilvl w:val="0"/>
          <w:numId w:val="36"/>
        </w:numPr>
        <w:ind w:left="993" w:hanging="284"/>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Inne dane wynikające ze specyfiki obiektu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Konstrukcja nawierzchni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Rozwiązania wysokościowe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Rozwiązania geometryczne  </w:t>
      </w:r>
    </w:p>
    <w:p w:rsidR="00B402F9" w:rsidRPr="00B06992" w:rsidRDefault="00B402F9" w:rsidP="00B402F9">
      <w:pPr>
        <w:pStyle w:val="Akapitzlist"/>
        <w:numPr>
          <w:ilvl w:val="1"/>
          <w:numId w:val="3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Warunki wykorzystania terenu w fazie realizacji inwestycji  </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Informacja BIOZ </w:t>
      </w:r>
    </w:p>
    <w:p w:rsidR="00B402F9" w:rsidRPr="00B06992" w:rsidRDefault="00B402F9" w:rsidP="00B402F9">
      <w:pPr>
        <w:pStyle w:val="Akapitzlist"/>
        <w:numPr>
          <w:ilvl w:val="0"/>
          <w:numId w:val="12"/>
        </w:numPr>
        <w:tabs>
          <w:tab w:val="left" w:pos="993"/>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Część graficzna  </w:t>
      </w:r>
    </w:p>
    <w:p w:rsidR="00B402F9" w:rsidRPr="00B06992" w:rsidRDefault="00B402F9" w:rsidP="00B402F9">
      <w:pPr>
        <w:tabs>
          <w:tab w:val="left" w:pos="709"/>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g - Spis szczegółowych specyfikacji technicznych</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 - 01 Roboty w zakresie prac przygotowawczych</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 - 02 Roboty w zakresie budowy urządzeń odwadniających</w:t>
      </w:r>
    </w:p>
    <w:p w:rsidR="00B402F9" w:rsidRPr="00B06992" w:rsidRDefault="00B402F9" w:rsidP="00B402F9">
      <w:pPr>
        <w:tabs>
          <w:tab w:val="left" w:pos="1134"/>
          <w:tab w:val="left" w:pos="1276"/>
          <w:tab w:val="left" w:pos="1560"/>
        </w:tabs>
        <w:spacing w:after="0"/>
        <w:ind w:left="2694" w:right="707" w:hanging="1985"/>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SST KNO - 03 Roboty zakresie wykonywania poszczególnych warstw konstrukcyjnych </w:t>
      </w:r>
    </w:p>
    <w:p w:rsidR="00B402F9" w:rsidRPr="00B06992" w:rsidRDefault="00B402F9" w:rsidP="00B402F9">
      <w:pPr>
        <w:tabs>
          <w:tab w:val="left" w:pos="1134"/>
          <w:tab w:val="left" w:pos="1276"/>
          <w:tab w:val="left" w:pos="1560"/>
        </w:tabs>
        <w:spacing w:after="0"/>
        <w:ind w:left="2694" w:right="707" w:hanging="1985"/>
        <w:rPr>
          <w:rFonts w:ascii="Arial" w:hAnsi="Arial" w:cs="Arial"/>
          <w:color w:val="0D0D0D" w:themeColor="text1" w:themeTint="F2"/>
          <w:sz w:val="24"/>
          <w:szCs w:val="24"/>
        </w:rPr>
      </w:pPr>
      <w:r w:rsidRPr="00B06992">
        <w:rPr>
          <w:rFonts w:ascii="Arial" w:hAnsi="Arial" w:cs="Arial"/>
          <w:color w:val="0D0D0D" w:themeColor="text1" w:themeTint="F2"/>
          <w:sz w:val="24"/>
          <w:szCs w:val="24"/>
        </w:rPr>
        <w:t>-    SST KNO – 04 Roboty w zakresie wykonywania nawierzchni bitumicznych</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h - Klasyfikacja robót wg Wspólnego Słownika Zamówień (CPV):</w:t>
      </w:r>
    </w:p>
    <w:p w:rsidR="00B402F9" w:rsidRPr="00B06992" w:rsidRDefault="00B402F9" w:rsidP="00B402F9">
      <w:pPr>
        <w:pStyle w:val="Akapitzlist"/>
        <w:numPr>
          <w:ilvl w:val="0"/>
          <w:numId w:val="4"/>
        </w:numPr>
        <w:tabs>
          <w:tab w:val="left" w:pos="1134"/>
          <w:tab w:val="left" w:pos="1276"/>
          <w:tab w:val="left" w:pos="1560"/>
        </w:tabs>
        <w:spacing w:after="0"/>
        <w:ind w:left="1134" w:right="707"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45111200-0 Roboty w zakresie przygotowania terenu, roboty ziemne</w:t>
      </w:r>
    </w:p>
    <w:p w:rsidR="00B402F9" w:rsidRPr="00B06992" w:rsidRDefault="00B402F9" w:rsidP="00B402F9">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B06992">
        <w:rPr>
          <w:rFonts w:ascii="Arial" w:hAnsi="Arial" w:cs="Arial"/>
          <w:color w:val="0D0D0D" w:themeColor="text1" w:themeTint="F2"/>
          <w:sz w:val="24"/>
          <w:szCs w:val="24"/>
        </w:rPr>
        <w:t>45233200-1 Roboty w zakresie różnych nawierzchni</w:t>
      </w:r>
    </w:p>
    <w:p w:rsidR="00B402F9" w:rsidRPr="00B06992" w:rsidRDefault="00B402F9" w:rsidP="00B402F9">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B06992">
        <w:rPr>
          <w:rFonts w:ascii="Arial" w:hAnsi="Arial" w:cs="Arial"/>
          <w:color w:val="0D0D0D" w:themeColor="text1" w:themeTint="F2"/>
          <w:sz w:val="24"/>
          <w:szCs w:val="24"/>
        </w:rPr>
        <w:t>45000000-7 Roboty budowlane</w:t>
      </w:r>
    </w:p>
    <w:p w:rsidR="00B402F9" w:rsidRPr="00B06992" w:rsidRDefault="00B402F9" w:rsidP="00B402F9">
      <w:pPr>
        <w:tabs>
          <w:tab w:val="left" w:pos="1134"/>
          <w:tab w:val="left" w:pos="1276"/>
          <w:tab w:val="left" w:pos="1560"/>
        </w:tabs>
        <w:spacing w:after="0"/>
        <w:ind w:right="707"/>
        <w:rPr>
          <w:rFonts w:ascii="Arial" w:hAnsi="Arial" w:cs="Arial"/>
          <w:color w:val="FF0000"/>
          <w:sz w:val="24"/>
          <w:szCs w:val="24"/>
        </w:rPr>
      </w:pPr>
    </w:p>
    <w:p w:rsidR="00B402F9" w:rsidRPr="00B06992" w:rsidRDefault="00B402F9" w:rsidP="00B402F9">
      <w:pPr>
        <w:pStyle w:val="Akapitzlist"/>
        <w:tabs>
          <w:tab w:val="left" w:pos="1134"/>
          <w:tab w:val="left" w:pos="1276"/>
          <w:tab w:val="left" w:pos="1560"/>
        </w:tabs>
        <w:spacing w:after="0"/>
        <w:ind w:left="709" w:right="707"/>
        <w:rPr>
          <w:rFonts w:ascii="Arial" w:hAnsi="Arial" w:cs="Arial"/>
          <w:color w:val="FF0000"/>
          <w:sz w:val="24"/>
          <w:szCs w:val="24"/>
        </w:rPr>
      </w:pP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 xml:space="preserve">Zgodność robót z dokumentację techniczną: </w:t>
      </w:r>
    </w:p>
    <w:p w:rsidR="00B402F9" w:rsidRPr="00B06992" w:rsidRDefault="00B402F9" w:rsidP="00B402F9">
      <w:pPr>
        <w:tabs>
          <w:tab w:val="left" w:pos="1134"/>
          <w:tab w:val="left" w:pos="1276"/>
          <w:tab w:val="left" w:pos="1560"/>
        </w:tabs>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dokumentacji projektowej  przygotuje na własny koszt niezbędne rysunki i przedłoży je do akceptacji zarządzającemu realizacją umowy.</w:t>
      </w:r>
    </w:p>
    <w:p w:rsidR="00B402F9" w:rsidRPr="00B06992" w:rsidRDefault="00B402F9" w:rsidP="00B402F9">
      <w:pPr>
        <w:tabs>
          <w:tab w:val="left" w:pos="1134"/>
          <w:tab w:val="left" w:pos="1276"/>
          <w:tab w:val="left" w:pos="1560"/>
        </w:tabs>
        <w:spacing w:after="0"/>
        <w:ind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Inwestycja winna spełniać   wymagania określone w:</w:t>
      </w:r>
    </w:p>
    <w:p w:rsidR="00B402F9" w:rsidRPr="00B06992" w:rsidRDefault="00B402F9" w:rsidP="00B402F9">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Przepisach techniczno-budowlanych</w:t>
      </w:r>
    </w:p>
    <w:p w:rsidR="00B402F9" w:rsidRPr="00B06992" w:rsidRDefault="00B402F9" w:rsidP="00B402F9">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Polskich Normach PN-B-06714-12,PN-B-067714–15,PN-B-06714/016, PN-B-06714/018, PN-B-06714/019, PN-B-or714-26,</w:t>
      </w:r>
      <w:r w:rsidRPr="00B06992">
        <w:rPr>
          <w:rFonts w:ascii="Arial" w:hAnsi="Arial" w:cs="Arial"/>
          <w:color w:val="FF0000"/>
          <w:sz w:val="24"/>
          <w:szCs w:val="24"/>
        </w:rPr>
        <w:t xml:space="preserve"> </w:t>
      </w:r>
      <w:r w:rsidRPr="00B06992">
        <w:rPr>
          <w:rFonts w:ascii="Arial" w:hAnsi="Arial" w:cs="Arial"/>
          <w:color w:val="0D0D0D" w:themeColor="text1" w:themeTint="F2"/>
          <w:sz w:val="24"/>
          <w:szCs w:val="24"/>
        </w:rPr>
        <w:t>PN-B-06714-42, PN-B-11112, PN-S-96023, BN-64/8931-02, BN-68/8931-04</w:t>
      </w:r>
    </w:p>
    <w:p w:rsidR="00B402F9" w:rsidRPr="00B06992" w:rsidRDefault="00B402F9" w:rsidP="00B402F9">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Atestach, aprobatach technicznych i innych dokumentach normujących             wprowadzenie wyrobów do obrotu i stosowania w budownictwie</w:t>
      </w:r>
    </w:p>
    <w:p w:rsidR="00B402F9" w:rsidRPr="00B06992" w:rsidRDefault="00B402F9" w:rsidP="00B402F9">
      <w:pPr>
        <w:tabs>
          <w:tab w:val="left" w:pos="1134"/>
          <w:tab w:val="left" w:pos="1276"/>
        </w:tabs>
        <w:spacing w:after="0"/>
        <w:ind w:right="707"/>
        <w:jc w:val="both"/>
        <w:rPr>
          <w:rFonts w:ascii="Arial" w:hAnsi="Arial" w:cs="Arial"/>
          <w:color w:val="FF0000"/>
          <w:sz w:val="24"/>
          <w:szCs w:val="24"/>
        </w:rPr>
      </w:pPr>
    </w:p>
    <w:p w:rsidR="00B402F9" w:rsidRPr="00B06992" w:rsidRDefault="00B402F9" w:rsidP="00B402F9">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robót</w:t>
      </w:r>
    </w:p>
    <w:p w:rsidR="00B402F9" w:rsidRPr="00B06992" w:rsidRDefault="00B402F9" w:rsidP="00B402F9">
      <w:pPr>
        <w:pStyle w:val="Akapitzlist"/>
        <w:tabs>
          <w:tab w:val="left" w:pos="1134"/>
          <w:tab w:val="left" w:pos="1276"/>
        </w:tabs>
        <w:spacing w:after="0"/>
        <w:ind w:left="0" w:right="14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B402F9" w:rsidRPr="00B06992" w:rsidRDefault="00B402F9" w:rsidP="00B402F9">
      <w:pPr>
        <w:pStyle w:val="Akapitzlist"/>
        <w:tabs>
          <w:tab w:val="left" w:pos="1134"/>
          <w:tab w:val="left" w:pos="1276"/>
        </w:tabs>
        <w:spacing w:after="0"/>
        <w:ind w:left="0" w:right="707"/>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line="240" w:lineRule="auto"/>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a - Zakres robót</w:t>
      </w:r>
    </w:p>
    <w:p w:rsidR="00B402F9" w:rsidRPr="00B06992" w:rsidRDefault="00B402F9" w:rsidP="00B402F9">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powinien zapewnić całość robocizny, materiałów, sprzętu, narzędzi,</w:t>
      </w:r>
    </w:p>
    <w:p w:rsidR="00B402F9" w:rsidRPr="00B06992" w:rsidRDefault="00B402F9" w:rsidP="00B402F9">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B402F9" w:rsidRPr="00B06992" w:rsidRDefault="00B402F9" w:rsidP="00B402F9">
      <w:pPr>
        <w:autoSpaceDE w:val="0"/>
        <w:autoSpaceDN w:val="0"/>
        <w:adjustRightInd w:val="0"/>
        <w:spacing w:after="0"/>
        <w:ind w:right="283"/>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bCs/>
          <w:color w:val="0D0D0D" w:themeColor="text1" w:themeTint="F2"/>
          <w:sz w:val="24"/>
          <w:szCs w:val="24"/>
        </w:rPr>
        <w:t>b - Zgodno</w:t>
      </w:r>
      <w:r w:rsidRPr="00B06992">
        <w:rPr>
          <w:rFonts w:ascii="Arial" w:hAnsi="Arial" w:cs="Arial"/>
          <w:color w:val="0D0D0D" w:themeColor="text1" w:themeTint="F2"/>
          <w:sz w:val="24"/>
          <w:szCs w:val="24"/>
        </w:rPr>
        <w:t xml:space="preserve">ść </w:t>
      </w:r>
      <w:r w:rsidRPr="00B06992">
        <w:rPr>
          <w:rFonts w:ascii="Arial" w:hAnsi="Arial" w:cs="Arial"/>
          <w:bCs/>
          <w:color w:val="0D0D0D" w:themeColor="text1" w:themeTint="F2"/>
          <w:sz w:val="24"/>
          <w:szCs w:val="24"/>
        </w:rPr>
        <w:t>robót z dokumentacj</w:t>
      </w:r>
      <w:r w:rsidRPr="00B06992">
        <w:rPr>
          <w:rFonts w:ascii="Arial" w:hAnsi="Arial" w:cs="Arial"/>
          <w:color w:val="0D0D0D" w:themeColor="text1" w:themeTint="F2"/>
          <w:sz w:val="24"/>
          <w:szCs w:val="24"/>
        </w:rPr>
        <w:t xml:space="preserve">ą </w:t>
      </w:r>
      <w:r w:rsidRPr="00B06992">
        <w:rPr>
          <w:rFonts w:ascii="Arial" w:hAnsi="Arial" w:cs="Arial"/>
          <w:bCs/>
          <w:color w:val="0D0D0D" w:themeColor="text1" w:themeTint="F2"/>
          <w:sz w:val="24"/>
          <w:szCs w:val="24"/>
        </w:rPr>
        <w:t>projektow</w:t>
      </w:r>
      <w:r w:rsidRPr="00B06992">
        <w:rPr>
          <w:rFonts w:ascii="Arial" w:hAnsi="Arial" w:cs="Arial"/>
          <w:color w:val="0D0D0D" w:themeColor="text1" w:themeTint="F2"/>
          <w:sz w:val="24"/>
          <w:szCs w:val="24"/>
        </w:rPr>
        <w:t>ą</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 budowlany (PB), projekt wykonawczy (PW) i Specyfikacje Techniczne (ST) oraz inne dodatkowe dokumenty przekazane przez Inspektora Nadzoru (np. protokoły konieczności na roboty dodatkowe, zamienne i zaniechania) stanowią o zamówionym zakresie i są integralną częścią umowy, a wymagania w nich zawarte są obowiązujące dla Wykonawcy.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nie może wykorzystywać błędów w PB lub ich pomijać. O ich wykryciu powinien natychmiast powiadomić Inspektora nadzoru. </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Zmiany i poprawki w dokumentacji projektowej wprowadza projektant.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Wszystkie wykonane roboty i dostarczone materiały winny być zgodne PB, PW i ST.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B402F9" w:rsidRPr="00B06992" w:rsidRDefault="00B402F9" w:rsidP="00B402F9">
      <w:pPr>
        <w:pStyle w:val="Akapitzlist"/>
        <w:tabs>
          <w:tab w:val="left" w:pos="1134"/>
          <w:tab w:val="left" w:pos="1276"/>
        </w:tabs>
        <w:spacing w:after="0"/>
        <w:ind w:left="0" w:right="707"/>
        <w:rPr>
          <w:rFonts w:ascii="Times New Roman" w:hAnsi="Times New Roman" w:cs="Times New Roman"/>
          <w:color w:val="0D0D0D" w:themeColor="text1" w:themeTint="F2"/>
          <w:sz w:val="24"/>
          <w:szCs w:val="24"/>
        </w:rPr>
      </w:pPr>
    </w:p>
    <w:p w:rsidR="00B402F9" w:rsidRPr="00B06992" w:rsidRDefault="00B402F9" w:rsidP="00B402F9">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c - Dokumentacja projektowa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Przekazana dokumentacja projektowa zawiera: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opis techniczny,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część graficzną</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Wykonawca sporządza dokumentację powykonawczą oraz dokumentacją wykonawczą technologiczną dla poszczególnych elementów robót  podlegających odbiorowi:</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korytowania i profilowania</w:t>
      </w:r>
    </w:p>
    <w:p w:rsidR="00B402F9" w:rsidRPr="00B06992" w:rsidRDefault="00B402F9" w:rsidP="00B402F9">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wykonania elementów odwodnienia wraz z brakującą kanalizacją deszczową w ulicy Zacisze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podbudowy z kruszywa łamanego</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ułożenia kostki betonowej</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budowa linii energoelektrycznego zasilania lamp ulicznych</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d - Teren budowy</w:t>
      </w: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Przekazanie terenu budowy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Inwestor przekaże teren budowy wykonawcy w terminie ustalonym umową.</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opomiarowanie punktów poboru mediów w sposób uzgodniony z dostawcą (użytkownikiem obiektu).</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Zabezpieczenie terenu budowy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Fakt przystąpienia i prowadzenie robót Wykonawca obwieści publicznie w sposób</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uzgodniony z Inspektorem nadzoru oraz przez umieszczenie, w miejscach i ilościach</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określonych przez Inspektora nadzoru, tablic informacyjnych i ostrzegawczych - w miarę potrzeb podświetlanych. Inspektor nadzoru określi niezbędny sposób ogrodzenia terenu budowy. Koszt zabezpieczenia terenu budowy nie podlega odrębnej zapłacie i przyjmuje się, że jest włączony w cenę umowną.</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u w:val="single"/>
        </w:rPr>
      </w:pPr>
      <w:r w:rsidRPr="00B06992">
        <w:rPr>
          <w:rFonts w:ascii="Arial" w:hAnsi="Arial" w:cs="Arial"/>
          <w:bCs/>
          <w:color w:val="0D0D0D" w:themeColor="text1" w:themeTint="F2"/>
          <w:sz w:val="24"/>
          <w:szCs w:val="24"/>
          <w:u w:val="single"/>
        </w:rPr>
        <w:t>Ochrona i utrzymanie robót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e - Powi</w:t>
      </w:r>
      <w:r w:rsidRPr="00B06992">
        <w:rPr>
          <w:rFonts w:ascii="Arial" w:hAnsi="Arial" w:cs="Arial"/>
          <w:color w:val="0D0D0D" w:themeColor="text1" w:themeTint="F2"/>
          <w:sz w:val="24"/>
          <w:szCs w:val="24"/>
        </w:rPr>
        <w:t>ą</w:t>
      </w:r>
      <w:r w:rsidRPr="00B06992">
        <w:rPr>
          <w:rFonts w:ascii="Arial" w:hAnsi="Arial" w:cs="Arial"/>
          <w:bCs/>
          <w:color w:val="0D0D0D" w:themeColor="text1" w:themeTint="F2"/>
          <w:sz w:val="24"/>
          <w:szCs w:val="24"/>
        </w:rPr>
        <w:t>zania prawne i odpowiedzialno</w:t>
      </w:r>
      <w:r w:rsidRPr="00B06992">
        <w:rPr>
          <w:rFonts w:ascii="Arial" w:hAnsi="Arial" w:cs="Arial"/>
          <w:color w:val="0D0D0D" w:themeColor="text1" w:themeTint="F2"/>
          <w:sz w:val="24"/>
          <w:szCs w:val="24"/>
        </w:rPr>
        <w:t xml:space="preserve">ść </w:t>
      </w:r>
      <w:r w:rsidRPr="00B06992">
        <w:rPr>
          <w:rFonts w:ascii="Arial" w:hAnsi="Arial" w:cs="Arial"/>
          <w:bCs/>
          <w:color w:val="0D0D0D" w:themeColor="text1" w:themeTint="F2"/>
          <w:sz w:val="24"/>
          <w:szCs w:val="24"/>
        </w:rPr>
        <w:t>prawna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Wykonawca zobowiązany   jest  znać   i   stosować   wszystkie   przepisy   powszechnie obowiązujące oraz przepisy (wydane przez odpowiednie władze miejscowe), które są w jakikolwiek sposób związane z robotami oraz musi być w pełni odpowiedzialny za ich przestrzeganie podczas prowadzenia budowy.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nie dotrzymanie w/w wymagań spowoduje następstwa finansowe lub prawne to w całości obciążą one Wykonawcę.</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f - Ochrona własno</w:t>
      </w:r>
      <w:r w:rsidRPr="00B06992">
        <w:rPr>
          <w:rFonts w:ascii="Arial" w:hAnsi="Arial" w:cs="Arial"/>
          <w:color w:val="0D0D0D" w:themeColor="text1" w:themeTint="F2"/>
          <w:sz w:val="24"/>
          <w:szCs w:val="24"/>
        </w:rPr>
        <w:t>ś</w:t>
      </w:r>
      <w:r w:rsidRPr="00B06992">
        <w:rPr>
          <w:rFonts w:ascii="Arial" w:hAnsi="Arial" w:cs="Arial"/>
          <w:bCs/>
          <w:color w:val="0D0D0D" w:themeColor="text1" w:themeTint="F2"/>
          <w:sz w:val="24"/>
          <w:szCs w:val="24"/>
        </w:rPr>
        <w:t>ci publicznej i prywatnej</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zobowiązany do  ochrony   przed   uszkodzeniem   lub    zniszczeniem własności publicznej lub prywatnej. Jeżeli w związku  z   zaniedbaniem,   niewłaściwym 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w czasie trwania robót właściwe oznakowanie i zabezpieczenie przed uszkodzeniem tych instalacji i urządzeń.</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 fakcie przypadkowego uszkodzenia tych instalacji Wykonawca bezzwłocznie powiadomi Inspektora nadzoru i zainteresowanych użytkowników oraz będzie z nimi współpracował, dostarczając wszelkiej pomocy potrzebnej przy dokonywaniu napraw.</w:t>
      </w:r>
    </w:p>
    <w:p w:rsidR="00B402F9" w:rsidRPr="00B06992" w:rsidRDefault="00B402F9" w:rsidP="00B402F9">
      <w:pPr>
        <w:pStyle w:val="Akapitzlist"/>
        <w:tabs>
          <w:tab w:val="left" w:pos="1134"/>
          <w:tab w:val="left" w:pos="1276"/>
        </w:tabs>
        <w:spacing w:after="0"/>
        <w:ind w:left="0" w:right="707"/>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g - Ochrona </w:t>
      </w:r>
      <w:r w:rsidRPr="00B06992">
        <w:rPr>
          <w:rFonts w:ascii="Arial" w:hAnsi="Arial" w:cs="Arial"/>
          <w:color w:val="0D0D0D" w:themeColor="text1" w:themeTint="F2"/>
          <w:sz w:val="24"/>
          <w:szCs w:val="24"/>
        </w:rPr>
        <w:t>ś</w:t>
      </w:r>
      <w:r w:rsidRPr="00B06992">
        <w:rPr>
          <w:rFonts w:ascii="Arial" w:hAnsi="Arial" w:cs="Arial"/>
          <w:bCs/>
          <w:color w:val="0D0D0D" w:themeColor="text1" w:themeTint="F2"/>
          <w:sz w:val="24"/>
          <w:szCs w:val="24"/>
        </w:rPr>
        <w:t>rodowiska w czasie wykonywania robót.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ma obowiązek znać i stosować, w czasie prowadzenia robót, wszelkie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przepisy ochrony środowiska naturalnego.</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okresie trwania robót Wykonawca będzie: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utrzymywać teren budowy i wykopy w stanie bez wody stojącej,</w:t>
      </w:r>
    </w:p>
    <w:p w:rsidR="00B402F9" w:rsidRPr="00B06992" w:rsidRDefault="00B402F9" w:rsidP="00B402F9">
      <w:pPr>
        <w:autoSpaceDE w:val="0"/>
        <w:autoSpaceDN w:val="0"/>
        <w:adjustRightInd w:val="0"/>
        <w:spacing w:after="0"/>
        <w:ind w:left="567" w:hanging="56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Opłaty  i  kary za   przekroczenia   w   trakcie   realizacji   robót   norm,   określonych   w odpowiednich przepisach dotyczących ochrony środowiska, obciążają wykonawcę.</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Utylizacja ewentualnych materiałów szkodliwych należy do Wykonawcy i nie podlega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dodatkowej opłacie.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h - Ochrona przeciwpo</w:t>
      </w:r>
      <w:r w:rsidRPr="00B06992">
        <w:rPr>
          <w:rFonts w:ascii="Arial" w:hAnsi="Arial" w:cs="Arial"/>
          <w:color w:val="0D0D0D" w:themeColor="text1" w:themeTint="F2"/>
          <w:sz w:val="24"/>
          <w:szCs w:val="24"/>
        </w:rPr>
        <w:t>ż</w:t>
      </w:r>
      <w:r w:rsidRPr="00B06992">
        <w:rPr>
          <w:rFonts w:ascii="Arial" w:hAnsi="Arial" w:cs="Arial"/>
          <w:bCs/>
          <w:color w:val="0D0D0D" w:themeColor="text1" w:themeTint="F2"/>
          <w:sz w:val="24"/>
          <w:szCs w:val="24"/>
        </w:rPr>
        <w:t>arowa.</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będzie przestrzegać przepisów ochrony przeciwpożarowej. Materiały łatwopalne będą składane w sposób zgodny z odpowiednimi przepisami i </w:t>
      </w:r>
      <w:r w:rsidRPr="00B06992">
        <w:rPr>
          <w:rFonts w:ascii="Arial" w:hAnsi="Arial" w:cs="Arial"/>
          <w:color w:val="0D0D0D" w:themeColor="text1" w:themeTint="F2"/>
          <w:sz w:val="24"/>
          <w:szCs w:val="24"/>
        </w:rPr>
        <w:lastRenderedPageBreak/>
        <w:t>zabezpieczone przed dostępem osób trzecich. Prace pożarowo niebezpieczne wykonywane będą na zasadach uzgodnionych z przedstawicielami użytkownika nieruchomości.</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i - Bezpiecze</w:t>
      </w:r>
      <w:r w:rsidRPr="00B06992">
        <w:rPr>
          <w:rFonts w:ascii="Arial" w:hAnsi="Arial" w:cs="Arial"/>
          <w:color w:val="0D0D0D" w:themeColor="text1" w:themeTint="F2"/>
          <w:sz w:val="24"/>
          <w:szCs w:val="24"/>
        </w:rPr>
        <w:t>ń</w:t>
      </w:r>
      <w:r w:rsidRPr="00B06992">
        <w:rPr>
          <w:rFonts w:ascii="Arial" w:hAnsi="Arial" w:cs="Arial"/>
          <w:bCs/>
          <w:color w:val="0D0D0D" w:themeColor="text1" w:themeTint="F2"/>
          <w:sz w:val="24"/>
          <w:szCs w:val="24"/>
        </w:rPr>
        <w:t>stwo i higiena pracy (bhp.)</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Podczas realizacji robót Wykonawca przestrzegać będzie przepisów dotyczących bhp. W szczególności Wykonawca ma obowiązek zadbać, aby personel nie wykonywał pracy w warunkach niebezpiecznych, szkodliwych dla zdrowia oraz nie spełniających odpowiednich wymagań sanitarnych.</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B402F9" w:rsidRPr="00B06992" w:rsidRDefault="00B402F9" w:rsidP="00B402F9">
      <w:pPr>
        <w:tabs>
          <w:tab w:val="left" w:pos="1134"/>
          <w:tab w:val="left" w:pos="1276"/>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1134"/>
          <w:tab w:val="left" w:pos="1276"/>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1134"/>
          <w:tab w:val="left" w:pos="1276"/>
          <w:tab w:val="left" w:pos="9355"/>
        </w:tabs>
        <w:spacing w:after="0"/>
        <w:ind w:right="-1"/>
        <w:rPr>
          <w:rFonts w:ascii="Arial" w:hAnsi="Arial" w:cs="Arial"/>
          <w:b/>
          <w:color w:val="0D0D0D" w:themeColor="text1" w:themeTint="F2"/>
          <w:sz w:val="24"/>
          <w:szCs w:val="24"/>
        </w:rPr>
      </w:pPr>
    </w:p>
    <w:p w:rsidR="00B402F9" w:rsidRPr="00B06992" w:rsidRDefault="00B402F9" w:rsidP="00B402F9">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materiałów</w:t>
      </w:r>
    </w:p>
    <w:p w:rsidR="00B402F9" w:rsidRPr="00B06992" w:rsidRDefault="00B402F9" w:rsidP="00B402F9">
      <w:pPr>
        <w:pStyle w:val="Akapitzlist"/>
        <w:tabs>
          <w:tab w:val="left" w:pos="1134"/>
          <w:tab w:val="left" w:pos="1276"/>
        </w:tabs>
        <w:spacing w:after="0"/>
        <w:ind w:left="0" w:right="707"/>
        <w:rPr>
          <w:rFonts w:ascii="Arial" w:hAnsi="Arial" w:cs="Arial"/>
          <w:b/>
          <w:color w:val="0D0D0D" w:themeColor="text1" w:themeTint="F2"/>
          <w:sz w:val="24"/>
          <w:szCs w:val="24"/>
        </w:rPr>
      </w:pPr>
    </w:p>
    <w:p w:rsidR="00B402F9" w:rsidRPr="00B06992" w:rsidRDefault="00B402F9" w:rsidP="00B402F9">
      <w:pPr>
        <w:pStyle w:val="Akapitzlist"/>
        <w:tabs>
          <w:tab w:val="left" w:pos="1134"/>
          <w:tab w:val="left" w:pos="1276"/>
        </w:tabs>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a – Źródła uzyskania materiałów do elementów konstrukcyjnych</w:t>
      </w:r>
    </w:p>
    <w:p w:rsidR="00B402F9" w:rsidRPr="00B06992" w:rsidRDefault="00B402F9" w:rsidP="00B402F9">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przedstawi Inspektorowi Nadzoru szczegółowe informacje dotyczące zamawiania materiałów i odpowiednie aprobaty techniczne lub świadectwa badań laboratoryjnych oraz próbki do zatwierdzenia przez Inspektora Nadzoru. Materiały budowlane powinny spełniać wymagania jakościowe określone Polskimi Normami i aprobatami technicznymi.</w:t>
      </w:r>
    </w:p>
    <w:p w:rsidR="00B402F9" w:rsidRPr="00B06992" w:rsidRDefault="00B402F9" w:rsidP="00B402F9">
      <w:pPr>
        <w:pStyle w:val="Akapitzlist"/>
        <w:tabs>
          <w:tab w:val="left" w:pos="1134"/>
          <w:tab w:val="left" w:pos="1276"/>
        </w:tabs>
        <w:spacing w:after="0"/>
        <w:ind w:left="0" w:right="707"/>
        <w:rPr>
          <w:rFonts w:ascii="Arial" w:hAnsi="Arial" w:cs="Arial"/>
          <w:color w:val="0D0D0D" w:themeColor="text1" w:themeTint="F2"/>
          <w:sz w:val="24"/>
          <w:szCs w:val="24"/>
        </w:rPr>
      </w:pPr>
    </w:p>
    <w:p w:rsidR="00B402F9" w:rsidRPr="00B06992" w:rsidRDefault="00B402F9" w:rsidP="00B402F9">
      <w:pPr>
        <w:tabs>
          <w:tab w:val="left" w:pos="1134"/>
          <w:tab w:val="left" w:pos="1276"/>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b – Materiały nie odpowiadające wymaganiom jakościowym</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 – Przechowywanie i składowanie materiałów</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 – Wariantowe stosowanie materiałów</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Jeśli dokumentacja przewiduje możliwość stosowania różnych rodzajów materiałów do wykonywania poszczególnych elementów robót, Wykonawca powiadomi Inspektora Nadzoru o zamiarze zastosowania konkretnego rodzaju materiału.</w:t>
      </w:r>
    </w:p>
    <w:p w:rsidR="00B402F9" w:rsidRPr="00B06992" w:rsidRDefault="00B402F9" w:rsidP="00B402F9">
      <w:pPr>
        <w:tabs>
          <w:tab w:val="left" w:pos="1134"/>
          <w:tab w:val="left" w:pos="1276"/>
          <w:tab w:val="left" w:pos="1560"/>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Wybrany i zaakceptowany rodzaj materiału nie może być później zmieniony bez zgody Inspektora Nadzoru.</w:t>
      </w: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s>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sprzętu</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B402F9" w:rsidRPr="00B06992" w:rsidRDefault="00B402F9" w:rsidP="00B402F9">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transportu</w:t>
      </w:r>
    </w:p>
    <w:p w:rsidR="00B402F9" w:rsidRPr="00B06992" w:rsidRDefault="00B402F9" w:rsidP="00B402F9">
      <w:pPr>
        <w:pStyle w:val="Akapitzlist"/>
        <w:tabs>
          <w:tab w:val="left" w:pos="1134"/>
          <w:tab w:val="left" w:pos="1276"/>
          <w:tab w:val="left" w:pos="1560"/>
          <w:tab w:val="left" w:pos="9355"/>
        </w:tabs>
        <w:spacing w:after="0"/>
        <w:ind w:left="0" w:right="-1"/>
        <w:rPr>
          <w:rFonts w:ascii="Arial" w:hAnsi="Arial" w:cs="Arial"/>
          <w:b/>
          <w:color w:val="0D0D0D" w:themeColor="text1" w:themeTint="F2"/>
          <w:sz w:val="24"/>
          <w:szCs w:val="24"/>
        </w:rPr>
      </w:pP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 – Ogólne wymagania dotyczące transportu</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Wszelkie materiały powinny być transportowane w sposób zapewniający zachowanie ich jakości i przydatności do robót</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B402F9" w:rsidRPr="00B06992" w:rsidRDefault="00B402F9" w:rsidP="00B402F9">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b – Wymagania dotyczące przewozu po drogach publicznych</w:t>
      </w:r>
    </w:p>
    <w:p w:rsidR="00B402F9" w:rsidRPr="00B06992" w:rsidRDefault="00B402F9" w:rsidP="00B402F9">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Przy ruchu na drogach publicznych pojazdy muszą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wykonywania robót</w:t>
      </w:r>
    </w:p>
    <w:p w:rsidR="00B402F9" w:rsidRPr="00B06992" w:rsidRDefault="00B402F9" w:rsidP="00B402F9">
      <w:pPr>
        <w:pStyle w:val="Akapitzlist"/>
        <w:tabs>
          <w:tab w:val="left" w:pos="9355"/>
        </w:tabs>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 przypadku opóźnień realizacyjnych budowy, stwarzających zagrożenie dla finalnego zakończenia robót, Inspektor ma prawo wprowadzić podwykonawcę na określone roboty na koszt Wykonawcy.</w:t>
      </w: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Wymagania dotyczące kontroli jakości robót</w:t>
      </w:r>
    </w:p>
    <w:p w:rsidR="00B402F9" w:rsidRPr="00B06992" w:rsidRDefault="00B402F9" w:rsidP="00B402F9">
      <w:pPr>
        <w:tabs>
          <w:tab w:val="left" w:pos="935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B402F9" w:rsidRPr="00B06992" w:rsidRDefault="00B402F9" w:rsidP="00B402F9">
      <w:pPr>
        <w:tabs>
          <w:tab w:val="left" w:pos="9356"/>
        </w:tabs>
        <w:spacing w:after="0"/>
        <w:ind w:right="-1"/>
        <w:jc w:val="both"/>
        <w:rPr>
          <w:rFonts w:ascii="Arial" w:hAnsi="Arial" w:cs="Arial"/>
          <w:color w:val="0D0D0D" w:themeColor="text1" w:themeTint="F2"/>
          <w:sz w:val="24"/>
          <w:szCs w:val="24"/>
        </w:rPr>
      </w:pPr>
    </w:p>
    <w:p w:rsidR="00B402F9" w:rsidRPr="00B06992" w:rsidRDefault="00B402F9" w:rsidP="00B402F9">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a – </w:t>
      </w:r>
      <w:r w:rsidRPr="00B06992">
        <w:rPr>
          <w:rFonts w:ascii="Arial" w:hAnsi="Arial" w:cs="Arial"/>
          <w:color w:val="0D0D0D" w:themeColor="text1" w:themeTint="F2"/>
          <w:sz w:val="24"/>
          <w:szCs w:val="24"/>
          <w:u w:val="single"/>
        </w:rPr>
        <w:t>Pobieranie próbek</w:t>
      </w:r>
    </w:p>
    <w:p w:rsidR="00B402F9" w:rsidRPr="00B06992" w:rsidRDefault="00B402F9" w:rsidP="00B402F9">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B402F9" w:rsidRPr="00B06992" w:rsidRDefault="00B402F9" w:rsidP="00B402F9">
      <w:pPr>
        <w:spacing w:after="0"/>
        <w:ind w:right="-1"/>
        <w:jc w:val="both"/>
        <w:rPr>
          <w:rFonts w:ascii="Arial" w:hAnsi="Arial" w:cs="Arial"/>
          <w:color w:val="0D0D0D" w:themeColor="text1" w:themeTint="F2"/>
          <w:sz w:val="24"/>
          <w:szCs w:val="24"/>
        </w:rPr>
      </w:pPr>
    </w:p>
    <w:p w:rsidR="00B402F9" w:rsidRPr="00B06992" w:rsidRDefault="00B402F9" w:rsidP="00B402F9">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b – </w:t>
      </w:r>
      <w:r w:rsidRPr="00B06992">
        <w:rPr>
          <w:rFonts w:ascii="Arial" w:hAnsi="Arial" w:cs="Arial"/>
          <w:color w:val="0D0D0D" w:themeColor="text1" w:themeTint="F2"/>
          <w:sz w:val="24"/>
          <w:szCs w:val="24"/>
          <w:u w:val="single"/>
        </w:rPr>
        <w:t>Badania i pomiary</w:t>
      </w:r>
    </w:p>
    <w:p w:rsidR="00B402F9" w:rsidRPr="00B06992" w:rsidRDefault="00B402F9" w:rsidP="00B402F9">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Wszystkie badania i pomiary będą przeprowadzane zgodnie z wymaganiami norm.</w:t>
      </w:r>
    </w:p>
    <w:p w:rsidR="00B402F9" w:rsidRPr="00B06992" w:rsidRDefault="00B402F9" w:rsidP="00B402F9">
      <w:pPr>
        <w:spacing w:after="0"/>
        <w:ind w:right="-1"/>
        <w:jc w:val="both"/>
        <w:rPr>
          <w:rFonts w:ascii="Arial" w:hAnsi="Arial" w:cs="Arial"/>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 – </w:t>
      </w:r>
      <w:r w:rsidRPr="00B06992">
        <w:rPr>
          <w:rFonts w:ascii="Arial" w:hAnsi="Arial" w:cs="Arial"/>
          <w:color w:val="0D0D0D" w:themeColor="text1" w:themeTint="F2"/>
          <w:sz w:val="24"/>
          <w:szCs w:val="24"/>
          <w:u w:val="single"/>
        </w:rPr>
        <w:t>Certyfikaty i deklaracje</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Inspektor Nadzoru może dopuścić do użycia te wyroby i materiały, które:</w:t>
      </w:r>
    </w:p>
    <w:p w:rsidR="00B402F9" w:rsidRPr="00B06992" w:rsidRDefault="00B402F9" w:rsidP="00B402F9">
      <w:pPr>
        <w:spacing w:after="0"/>
        <w:ind w:left="426" w:right="707" w:hanging="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posiadają certyfikat wskazujący, że zapewniono zgodność z kryteriami technicznymi określonymi na podstawie Polskich Norm, aprobat technicz-nych oraz właściwych przepisów i informacji o ich istnieniu zgodnie z Rozporządzeniem Ministra Spraw Wewnętrznych i Administracji z 1998r. (Dz. U. nr 98/99)</w:t>
      </w:r>
    </w:p>
    <w:p w:rsidR="00B402F9" w:rsidRPr="00B06992" w:rsidRDefault="00B402F9" w:rsidP="00B402F9">
      <w:pPr>
        <w:spacing w:after="0"/>
        <w:ind w:left="426" w:right="707" w:hanging="85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posiadają deklarację zgodności lub certyfikat zgodności z Polską Normą lub aprobatą techniczną </w:t>
      </w:r>
    </w:p>
    <w:p w:rsidR="00B402F9" w:rsidRPr="00B06992" w:rsidRDefault="00B402F9" w:rsidP="00B402F9">
      <w:pPr>
        <w:tabs>
          <w:tab w:val="left" w:pos="142"/>
        </w:tabs>
        <w:spacing w:after="0"/>
        <w:ind w:left="426" w:right="707" w:hanging="85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znajdują się w wykazie wyrobów, o których mowa w Rozporządzeniu Ministra Spraw Wewnętrznych i Administracji z 1998r. (Dz. U. nr 98/99).</w:t>
      </w:r>
    </w:p>
    <w:p w:rsidR="00B402F9" w:rsidRPr="00B06992" w:rsidRDefault="00B402F9" w:rsidP="00B402F9">
      <w:pPr>
        <w:tabs>
          <w:tab w:val="left" w:pos="142"/>
        </w:tabs>
        <w:spacing w:after="0"/>
        <w:ind w:left="426" w:right="707" w:hanging="852"/>
        <w:rPr>
          <w:rFonts w:ascii="Arial" w:hAnsi="Arial" w:cs="Arial"/>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rPr>
        <w:t xml:space="preserve">d – </w:t>
      </w:r>
      <w:r w:rsidRPr="00B06992">
        <w:rPr>
          <w:rFonts w:ascii="Arial" w:hAnsi="Arial" w:cs="Arial"/>
          <w:color w:val="0D0D0D" w:themeColor="text1" w:themeTint="F2"/>
          <w:sz w:val="24"/>
          <w:szCs w:val="24"/>
          <w:u w:val="single"/>
        </w:rPr>
        <w:t>Dokumenty budowy</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Dokumenty budowy stanowią:</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przekazania terenu budowy</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z narad i ustaleń</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protokoły odbioru robót</w:t>
      </w:r>
    </w:p>
    <w:p w:rsidR="00B402F9" w:rsidRPr="00B06992" w:rsidRDefault="00B402F9" w:rsidP="00B402F9">
      <w:pPr>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dziennik budowy (opcjonalnie)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Zapisy w dzienniku budowy będą dokonywane na bieżąco i będą dotyczyć przebiegu robót, stanu bezpieczeństwa ludzi i mienia oraz technicznej i ekonomicznej strony budowy. Każdy zapis w dzienniku budowy będzie opatrzony datą jego dokonania, </w:t>
      </w:r>
      <w:r w:rsidRPr="00B06992">
        <w:rPr>
          <w:rFonts w:ascii="Arial" w:hAnsi="Arial" w:cs="Arial"/>
          <w:color w:val="0D0D0D" w:themeColor="text1" w:themeTint="F2"/>
          <w:sz w:val="24"/>
          <w:szCs w:val="24"/>
        </w:rPr>
        <w:lastRenderedPageBreak/>
        <w:t>podpisem osoby, która dokonała zapisu, z podaniem imienia i nazwiska oraz stanowiska służbowego.</w:t>
      </w:r>
    </w:p>
    <w:p w:rsidR="00B402F9" w:rsidRPr="00B06992" w:rsidRDefault="00B402F9" w:rsidP="00B402F9">
      <w:pPr>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Obmiar robót</w:t>
      </w:r>
    </w:p>
    <w:p w:rsidR="00B402F9" w:rsidRPr="00B06992" w:rsidRDefault="00B402F9" w:rsidP="00B402F9">
      <w:pPr>
        <w:spacing w:after="0"/>
        <w:ind w:right="707"/>
        <w:rPr>
          <w:rFonts w:ascii="Arial" w:hAnsi="Arial" w:cs="Arial"/>
          <w:b/>
          <w:color w:val="0D0D0D" w:themeColor="text1" w:themeTint="F2"/>
          <w:sz w:val="24"/>
          <w:szCs w:val="24"/>
        </w:rPr>
      </w:pP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 będzie odzwierciedlał faktyczny zakres wykonywanych robót zgodnie z PB,PW i ST, w jednostkach ustalonych w kosztorysie. W niniejszym przedsięwzięciu obmiar służy wyłącznie do szacowania wykonania w przypadku płatności częściowych.</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Obmiaru robót dokonuje Wykonawca po powiadomieniu Inspektora Nadzoru. </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Wyniki obmiaru wpisywane będą do Książki obmiaru robót.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błąd lub przeoczenie (opuszczenie) nie zwalnia Wykonawcy od obowiązku ukończenia wszystkich robót. Błędne dane zostaną poprawione wg ustaleń Inspektora Nadzoru dostarczonych Wykonawcy na piśmie. Obmiar gotowych robót będzie przeprowadzony zgodnie z częstością wymaganą do płatności na rzecz Wykonawcy określoną w umowie.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podstawę wyceny i opis robót,</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ilość przedmiarową robót (z kosztorysu ofertowego),</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datę obmiaru,</w:t>
      </w:r>
    </w:p>
    <w:p w:rsidR="00B402F9" w:rsidRPr="00B06992" w:rsidRDefault="00B402F9" w:rsidP="00B402F9">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miejsce obmiaru przez podanie: nr detalu, elementu, wykonanie szkicu pomocni-czego,</w:t>
      </w:r>
    </w:p>
    <w:p w:rsidR="00B402F9" w:rsidRPr="00B06992" w:rsidRDefault="00B402F9" w:rsidP="00B402F9">
      <w:pPr>
        <w:autoSpaceDE w:val="0"/>
        <w:autoSpaceDN w:val="0"/>
        <w:adjustRightInd w:val="0"/>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ilość robót wykonanych od początku budowy,</w:t>
      </w:r>
    </w:p>
    <w:p w:rsidR="00B402F9" w:rsidRPr="00B06992" w:rsidRDefault="00B402F9" w:rsidP="00B402F9">
      <w:pPr>
        <w:autoSpaceDE w:val="0"/>
        <w:autoSpaceDN w:val="0"/>
        <w:adjustRightInd w:val="0"/>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dane osoby sporządzającej obmiar.</w:t>
      </w:r>
    </w:p>
    <w:p w:rsidR="00B402F9" w:rsidRPr="00B06992" w:rsidRDefault="00B402F9" w:rsidP="00B402F9">
      <w:pPr>
        <w:spacing w:after="0"/>
        <w:ind w:right="707"/>
        <w:rPr>
          <w:rFonts w:ascii="Arial" w:hAnsi="Arial" w:cs="Arial"/>
          <w:b/>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Odbiór robót</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podlegają następującym odbiorom:</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robót zanikających i ulegających zakryciu</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częściowemu</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ostatecznemu (końcowemu)</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odbiorowi pogwarancyjnemu</w:t>
      </w:r>
    </w:p>
    <w:p w:rsidR="00B402F9" w:rsidRPr="00B06992" w:rsidRDefault="00B402F9" w:rsidP="00B402F9">
      <w:pPr>
        <w:pStyle w:val="Akapitzlist"/>
        <w:spacing w:after="0"/>
        <w:ind w:left="0" w:right="707"/>
        <w:jc w:val="both"/>
        <w:rPr>
          <w:rFonts w:ascii="Arial" w:hAnsi="Arial" w:cs="Arial"/>
          <w:color w:val="0D0D0D" w:themeColor="text1" w:themeTint="F2"/>
          <w:sz w:val="24"/>
          <w:szCs w:val="24"/>
        </w:rPr>
      </w:pPr>
    </w:p>
    <w:p w:rsidR="00B402F9" w:rsidRPr="00B06992" w:rsidRDefault="00B402F9" w:rsidP="00B402F9">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 -  Odbiór robót zanikających i ulegających zakryciu</w:t>
      </w:r>
    </w:p>
    <w:p w:rsidR="00B402F9" w:rsidRPr="00B06992" w:rsidRDefault="00B402F9" w:rsidP="00B402F9">
      <w:pPr>
        <w:tabs>
          <w:tab w:val="left" w:pos="142"/>
          <w:tab w:val="left" w:pos="9355"/>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Odbiór robót zanikających i ulegających zakryciu polega na finalnej ocenie jakości wykonywanych robót, które w dalszym procesie realizacji ulegną zakryciu. Gotowość danej części robót do odbioru zgłasza Wykonawca </w:t>
      </w:r>
      <w:r w:rsidRPr="00B06992">
        <w:rPr>
          <w:rFonts w:ascii="Arial" w:hAnsi="Arial" w:cs="Arial"/>
          <w:color w:val="0D0D0D" w:themeColor="text1" w:themeTint="F2"/>
          <w:sz w:val="24"/>
          <w:szCs w:val="24"/>
        </w:rPr>
        <w:lastRenderedPageBreak/>
        <w:t>powiadomieniem Inspektora Nadzoru. Odbiór będzie przeprowadzony niezwłocznie.</w:t>
      </w:r>
    </w:p>
    <w:p w:rsidR="00B402F9" w:rsidRPr="00B06992" w:rsidRDefault="00B402F9" w:rsidP="00B402F9">
      <w:pPr>
        <w:tabs>
          <w:tab w:val="left" w:pos="1276"/>
          <w:tab w:val="left" w:pos="9072"/>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b – Odbiór częściowy</w:t>
      </w:r>
    </w:p>
    <w:p w:rsidR="00B402F9" w:rsidRPr="00B06992" w:rsidRDefault="00B402F9" w:rsidP="00B402F9">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częściowy polega na ocenie ilości i jakości wykonanych robót. Odbioru robót dokonuje Inspektor Nadzoru</w:t>
      </w:r>
    </w:p>
    <w:p w:rsidR="00B402F9" w:rsidRPr="00B06992" w:rsidRDefault="00B402F9" w:rsidP="00B402F9">
      <w:pPr>
        <w:tabs>
          <w:tab w:val="left" w:pos="1276"/>
          <w:tab w:val="left" w:pos="9072"/>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 – Odbiór ostateczny (końcowy)</w:t>
      </w:r>
    </w:p>
    <w:p w:rsidR="00B402F9" w:rsidRPr="00B06992" w:rsidRDefault="00B402F9" w:rsidP="00B402F9">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ostateczny polega na finalnej ocenie rzeczywistego wykonania robót w odniesieniu do ilości i jakości.</w:t>
      </w:r>
    </w:p>
    <w:p w:rsidR="00B402F9" w:rsidRPr="00B06992" w:rsidRDefault="00B402F9" w:rsidP="00B402F9">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B402F9" w:rsidRPr="00B06992" w:rsidRDefault="00B402F9" w:rsidP="00B402F9">
      <w:pPr>
        <w:tabs>
          <w:tab w:val="left" w:pos="1276"/>
          <w:tab w:val="left" w:pos="9072"/>
        </w:tabs>
        <w:spacing w:after="0"/>
        <w:ind w:left="426"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B402F9" w:rsidRPr="00B06992" w:rsidRDefault="00B402F9" w:rsidP="00B402F9">
      <w:pPr>
        <w:tabs>
          <w:tab w:val="left" w:pos="1276"/>
          <w:tab w:val="left" w:pos="9072"/>
        </w:tabs>
        <w:spacing w:after="0"/>
        <w:ind w:left="426" w:right="-1"/>
        <w:jc w:val="both"/>
        <w:rPr>
          <w:rFonts w:ascii="Arial" w:hAnsi="Arial" w:cs="Arial"/>
          <w:color w:val="0D0D0D" w:themeColor="text1" w:themeTint="F2"/>
          <w:sz w:val="24"/>
          <w:szCs w:val="24"/>
        </w:rPr>
      </w:pPr>
    </w:p>
    <w:p w:rsidR="00B402F9" w:rsidRPr="00B06992" w:rsidRDefault="00B402F9" w:rsidP="00B402F9">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B402F9" w:rsidRPr="00B06992" w:rsidRDefault="00B402F9" w:rsidP="00B402F9">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B402F9" w:rsidRPr="00B06992" w:rsidRDefault="00B402F9" w:rsidP="00B402F9">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przypadku stwierdzenia przez komisję, że jakość wykonanych robót w poszczegól-nych asortymentach nieznacznie odbiega od wymaganej w dokumentach z uwzględnieniem tolerancji i nie ma większego wpływu na cechy eksploatacyjne obiektu, komisja oceni pomniejszoną wartość wykonanych robót w stosunku do wymagań przyjętych w dokumentach umowy.</w:t>
      </w:r>
    </w:p>
    <w:p w:rsidR="00B402F9" w:rsidRPr="00B06992" w:rsidRDefault="00B402F9" w:rsidP="00B402F9">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B402F9" w:rsidRPr="00B06992" w:rsidRDefault="00B402F9" w:rsidP="00B402F9">
      <w:pPr>
        <w:tabs>
          <w:tab w:val="left" w:pos="1276"/>
          <w:tab w:val="left" w:pos="9355"/>
        </w:tabs>
        <w:spacing w:after="0"/>
        <w:ind w:left="567" w:right="-1"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B402F9" w:rsidRPr="00B06992" w:rsidRDefault="00B402F9" w:rsidP="00B402F9">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B402F9" w:rsidRPr="00B06992" w:rsidRDefault="00B402F9" w:rsidP="00B402F9">
      <w:pPr>
        <w:tabs>
          <w:tab w:val="left" w:pos="1276"/>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Terminy wykonania robót poprawkowych i robót uzupełniających wyznaczy komisja i stwierdzi ich wykonanie.</w:t>
      </w: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tabs>
          <w:tab w:val="left" w:pos="1134"/>
        </w:tabs>
        <w:spacing w:after="0"/>
        <w:ind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d – Odbiór pogwarancyjny</w:t>
      </w:r>
    </w:p>
    <w:p w:rsidR="00B402F9" w:rsidRPr="00B06992" w:rsidRDefault="00B402F9" w:rsidP="00B402F9">
      <w:pPr>
        <w:tabs>
          <w:tab w:val="left" w:pos="709"/>
          <w:tab w:val="left" w:pos="1134"/>
          <w:tab w:val="left" w:pos="9355"/>
        </w:tabs>
        <w:spacing w:after="0"/>
        <w:ind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pogwarancyjny polega na ocenie wykonanych robót związanych z usunięciem wad, które zostały ujawnione w okresie gwarancyjnym i okresie rękojmi.</w:t>
      </w: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spacing w:after="0"/>
        <w:ind w:right="707"/>
        <w:rPr>
          <w:rFonts w:ascii="Arial" w:hAnsi="Arial" w:cs="Arial"/>
          <w:color w:val="0D0D0D" w:themeColor="text1" w:themeTint="F2"/>
          <w:sz w:val="24"/>
          <w:szCs w:val="24"/>
        </w:rPr>
      </w:pPr>
    </w:p>
    <w:p w:rsidR="00B402F9" w:rsidRPr="00B06992" w:rsidRDefault="00B402F9" w:rsidP="00B402F9">
      <w:pPr>
        <w:pStyle w:val="Akapitzlist"/>
        <w:numPr>
          <w:ilvl w:val="0"/>
          <w:numId w:val="5"/>
        </w:numPr>
        <w:spacing w:after="0"/>
        <w:ind w:right="707"/>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  Podstawa płatności</w:t>
      </w:r>
    </w:p>
    <w:p w:rsidR="00B402F9" w:rsidRPr="00B06992" w:rsidRDefault="00B402F9" w:rsidP="00B402F9">
      <w:pPr>
        <w:pStyle w:val="Akapitzlist"/>
        <w:spacing w:after="0"/>
        <w:ind w:left="0" w:right="707"/>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ogólne.</w:t>
      </w:r>
    </w:p>
    <w:p w:rsidR="00B402F9" w:rsidRPr="00B06992" w:rsidRDefault="00B402F9" w:rsidP="00B402F9">
      <w:pPr>
        <w:pStyle w:val="Akapitzlist"/>
        <w:spacing w:after="0"/>
        <w:ind w:left="0"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B402F9" w:rsidRPr="00B06992" w:rsidRDefault="00B402F9" w:rsidP="00B402F9">
      <w:pPr>
        <w:pStyle w:val="Akapitzlist"/>
        <w:spacing w:after="0"/>
        <w:ind w:left="0"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Wynagrodzenie ryczałtowe robót będzie obejmować:</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robociznę bezpośrednią wraz z narzutami,</w:t>
      </w:r>
    </w:p>
    <w:p w:rsidR="00B402F9" w:rsidRPr="00B06992" w:rsidRDefault="00B402F9" w:rsidP="00B402F9">
      <w:pPr>
        <w:pStyle w:val="Akapitzlist"/>
        <w:spacing w:after="0"/>
        <w:ind w:left="426" w:right="707" w:hanging="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wartość pracy sprzętu wraz z narzutami</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koszty pośrednie i zysk kalkulacyjny</w:t>
      </w:r>
    </w:p>
    <w:p w:rsidR="00B402F9" w:rsidRPr="00B06992" w:rsidRDefault="00B402F9" w:rsidP="00B402F9">
      <w:pPr>
        <w:pStyle w:val="Akapitzlist"/>
        <w:spacing w:after="0"/>
        <w:ind w:left="0" w:right="70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podatki obliczone zgodnie z obowiązującymi przepisami.</w:t>
      </w:r>
    </w:p>
    <w:p w:rsidR="00B402F9" w:rsidRPr="00B06992" w:rsidRDefault="00B402F9" w:rsidP="00B402F9">
      <w:pPr>
        <w:rPr>
          <w:color w:val="0D0D0D" w:themeColor="text1" w:themeTint="F2"/>
        </w:rPr>
      </w:pPr>
    </w:p>
    <w:p w:rsidR="00B402F9" w:rsidRPr="00B06992" w:rsidRDefault="00B402F9" w:rsidP="00B402F9">
      <w:pPr>
        <w:rPr>
          <w:color w:val="0D0D0D" w:themeColor="text1" w:themeTint="F2"/>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rPr>
          <w:color w:val="FF0000"/>
        </w:rPr>
      </w:pPr>
    </w:p>
    <w:p w:rsidR="00B402F9" w:rsidRPr="00B06992" w:rsidRDefault="00B402F9" w:rsidP="00B402F9">
      <w:pPr>
        <w:ind w:left="567" w:hanging="567"/>
        <w:rPr>
          <w:rFonts w:ascii="Arial" w:hAnsi="Arial" w:cs="Arial"/>
          <w:b/>
          <w:color w:val="0D0D0D" w:themeColor="text1" w:themeTint="F2"/>
          <w:sz w:val="28"/>
          <w:szCs w:val="28"/>
        </w:rPr>
      </w:pPr>
      <w:r w:rsidRPr="00B06992">
        <w:rPr>
          <w:rFonts w:ascii="Arial" w:hAnsi="Arial" w:cs="Arial"/>
          <w:b/>
          <w:color w:val="0D0D0D" w:themeColor="text1" w:themeTint="F2"/>
          <w:sz w:val="28"/>
          <w:szCs w:val="28"/>
        </w:rPr>
        <w:lastRenderedPageBreak/>
        <w:t xml:space="preserve">  B - Szczegółowa Specyfikacja Techniczna Wykonania i Odbioru Robót Budowlanych</w:t>
      </w:r>
    </w:p>
    <w:p w:rsidR="00B402F9" w:rsidRPr="00B06992" w:rsidRDefault="00B402F9" w:rsidP="00B402F9">
      <w:pPr>
        <w:tabs>
          <w:tab w:val="left" w:pos="9355"/>
        </w:tabs>
        <w:spacing w:after="0"/>
        <w:ind w:right="-1"/>
        <w:rPr>
          <w:rFonts w:ascii="Arial" w:hAnsi="Arial" w:cs="Arial"/>
          <w:b/>
          <w:color w:val="0D0D0D" w:themeColor="text1" w:themeTint="F2"/>
          <w:sz w:val="28"/>
          <w:szCs w:val="28"/>
        </w:rPr>
      </w:pPr>
    </w:p>
    <w:p w:rsidR="00B402F9" w:rsidRPr="00B06992" w:rsidRDefault="00B402F9" w:rsidP="00B402F9">
      <w:pPr>
        <w:pStyle w:val="Akapitzlist"/>
        <w:tabs>
          <w:tab w:val="left" w:pos="9355"/>
        </w:tabs>
        <w:spacing w:after="0"/>
        <w:ind w:left="1440" w:right="-1" w:hanging="731"/>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Stan istniejący</w:t>
      </w:r>
    </w:p>
    <w:p w:rsidR="00B402F9" w:rsidRPr="00B06992" w:rsidRDefault="00B402F9" w:rsidP="00B402F9">
      <w:pPr>
        <w:pStyle w:val="Akapitzlist"/>
        <w:tabs>
          <w:tab w:val="left" w:pos="9355"/>
        </w:tabs>
        <w:spacing w:after="0"/>
        <w:ind w:left="1440" w:right="-1" w:hanging="731"/>
        <w:rPr>
          <w:rFonts w:ascii="Arial" w:hAnsi="Arial" w:cs="Arial"/>
          <w:color w:val="FF0000"/>
          <w:sz w:val="24"/>
          <w:szCs w:val="24"/>
          <w:u w:val="single"/>
        </w:rPr>
      </w:pP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u w:val="single"/>
        </w:rPr>
        <w:t>Ulica Huberta</w:t>
      </w:r>
      <w:r w:rsidRPr="00B06992">
        <w:rPr>
          <w:rFonts w:ascii="Arial" w:hAnsi="Arial" w:cs="Arial"/>
          <w:sz w:val="24"/>
          <w:szCs w:val="24"/>
        </w:rPr>
        <w:t xml:space="preserve">    Długość około 1050m, nawierzchnia  gruntowa częściowo utwardzona   pospółką.  Bardzo zużyta.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Szerokość pasa drogowego między liniami rozgraniczającymi jest zmienna i wynosi od 8,3m na wysokości ulicy Żeglarskiej do 4,8m (średnio) na pozostałych odcinkach. Poczynając od ulicy Sezamkowej do ulicy Działkowej szerokość pasa drogowego zmniejsza się do 4,0m z lokalnymi poszerzeniami do 6,7m. Po obydwu stronach ulicy występują wjazdy do posesji, częściowo utwardzone. Lokalnie występują fragmenty urządzeń odwadniających w postaci rowów przydrożnych i przepustów.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oraz  napowietrzna sieć elektroenergetyczna i telekomunikacyjna.</w:t>
      </w:r>
    </w:p>
    <w:p w:rsidR="00B402F9" w:rsidRPr="00B06992" w:rsidRDefault="00B402F9" w:rsidP="00B402F9">
      <w:pPr>
        <w:spacing w:after="0"/>
        <w:jc w:val="both"/>
        <w:rPr>
          <w:rFonts w:ascii="Arial" w:hAnsi="Arial" w:cs="Arial"/>
          <w:sz w:val="24"/>
          <w:szCs w:val="24"/>
        </w:rPr>
      </w:pP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u w:val="single"/>
        </w:rPr>
        <w:t>Ulica Żołnierska</w:t>
      </w:r>
      <w:r w:rsidRPr="00B06992">
        <w:rPr>
          <w:rFonts w:ascii="Arial" w:hAnsi="Arial" w:cs="Arial"/>
          <w:sz w:val="24"/>
          <w:szCs w:val="24"/>
        </w:rPr>
        <w:t xml:space="preserve">    Długość około 370m, nawierzchnia  gruntowa częściowo utwardzona   pospółką.  Bardzo zużyta. Szerokość pasa drogowego między liniami rozgraniczającymi jest stała i wynosi 8,0m.  Po obydwu stronach ulicy występują wjazdy do posesji, częściowo utwardzone. Na końcowym odcinku ulicy występuje fragment  prawostronnego rowu odwadniającego wprowadzającego ścieki deszczowe od istniejącego przepustu pod ulicą Żwirową.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i napowietrzna sieć elektroenergetyczna.</w:t>
      </w:r>
    </w:p>
    <w:p w:rsidR="00B402F9" w:rsidRPr="00B06992" w:rsidRDefault="00B402F9" w:rsidP="00B402F9">
      <w:pPr>
        <w:spacing w:after="0"/>
        <w:jc w:val="both"/>
        <w:rPr>
          <w:rFonts w:ascii="Arial" w:hAnsi="Arial" w:cs="Arial"/>
          <w:sz w:val="24"/>
          <w:szCs w:val="24"/>
        </w:rPr>
      </w:pP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u w:val="single"/>
        </w:rPr>
        <w:t>Ulica Lotników</w:t>
      </w:r>
      <w:r w:rsidRPr="00B06992">
        <w:rPr>
          <w:rFonts w:ascii="Arial" w:hAnsi="Arial" w:cs="Arial"/>
          <w:sz w:val="24"/>
          <w:szCs w:val="24"/>
        </w:rPr>
        <w:t xml:space="preserve">   Długość około 320m, nawierzchnia  gruntowa częściowo utwardzona   pospółką.  Bardzo zużyta. Szerokość pasa drogowego między liniami rozgraniczającymi jest zmienna  i wynosi od 9,0m na wysokości skrzyżowania z ulicą Huberta do 8,0m na wysokości skrzyżowania z ulicą Żwirową.  Po obydwu stronach ulicy występują wjazdy do posesji, częściowo utwardzone.</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Elementy istniejącej  infrastruktury podziemnej to: sieć gazowa, sieć telekomunikacyjna, sieć wodociągowa, kanalizacja sanitarna, kable elektroenergetyczne oraz  napowietrzna sieć elektroenergetyczna.</w:t>
      </w:r>
    </w:p>
    <w:p w:rsidR="00B402F9" w:rsidRPr="00B06992" w:rsidRDefault="00B402F9" w:rsidP="00B402F9">
      <w:pPr>
        <w:spacing w:after="0"/>
        <w:jc w:val="both"/>
        <w:rPr>
          <w:rFonts w:ascii="Arial" w:hAnsi="Arial" w:cs="Arial"/>
          <w:sz w:val="24"/>
          <w:szCs w:val="24"/>
        </w:rPr>
      </w:pP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u w:val="single"/>
        </w:rPr>
        <w:t>Ulica Sezamkowa</w:t>
      </w:r>
      <w:r w:rsidRPr="00B06992">
        <w:rPr>
          <w:rFonts w:ascii="Arial" w:hAnsi="Arial" w:cs="Arial"/>
          <w:sz w:val="24"/>
          <w:szCs w:val="24"/>
        </w:rPr>
        <w:t xml:space="preserve">   Długość około 300m, nawierzchnia  gruntowa częściowo utwardzona   pospółką.  Bardzo zużyta. Szerokość pasa drogowego między liniami rozgraniczającymi jest zmienna  i wynosi od 6,0m na odcinku km=0+000 ÷ km=0+150 do 3,8m (średnio) na pozostałym odcinku.  Po obydwu stronach ulicy występują wjazdy do posesji, częściowo utwardzone.</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lastRenderedPageBreak/>
        <w:t>Elementy istniejącej  infrastruktury podziemnej to: sieć gazowa, sieć telekomunikacyjna, sieć wodociągowa, kanalizacja sanitarna, kable elektroenergetyczne oraz  napowietrzna sieć elektroenergetyczna.</w:t>
      </w:r>
    </w:p>
    <w:p w:rsidR="00B402F9" w:rsidRPr="00B06992" w:rsidRDefault="00B402F9" w:rsidP="00B402F9">
      <w:pPr>
        <w:spacing w:after="0"/>
        <w:rPr>
          <w:rFonts w:ascii="Arial" w:hAnsi="Arial" w:cs="Arial"/>
          <w:color w:val="FF0000"/>
          <w:sz w:val="24"/>
          <w:szCs w:val="24"/>
        </w:rPr>
      </w:pPr>
    </w:p>
    <w:p w:rsidR="00B402F9" w:rsidRPr="00B06992" w:rsidRDefault="00B402F9" w:rsidP="00B402F9">
      <w:pPr>
        <w:pStyle w:val="Akapitzlist"/>
        <w:tabs>
          <w:tab w:val="left" w:pos="9355"/>
        </w:tabs>
        <w:spacing w:after="0"/>
        <w:ind w:left="1440" w:right="-1" w:hanging="731"/>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Stan projektowany</w:t>
      </w:r>
    </w:p>
    <w:p w:rsidR="00B402F9" w:rsidRPr="00B06992" w:rsidRDefault="00B402F9" w:rsidP="00B402F9">
      <w:pPr>
        <w:pStyle w:val="Akapitzlist"/>
        <w:tabs>
          <w:tab w:val="left" w:pos="9355"/>
        </w:tabs>
        <w:spacing w:after="0"/>
        <w:ind w:left="1440" w:right="-1" w:hanging="731"/>
        <w:rPr>
          <w:rFonts w:ascii="Arial" w:hAnsi="Arial" w:cs="Arial"/>
          <w:color w:val="0D0D0D" w:themeColor="text1" w:themeTint="F2"/>
          <w:sz w:val="24"/>
          <w:szCs w:val="24"/>
          <w:u w:val="single"/>
        </w:rPr>
      </w:pP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Zamierzenie budowlane obejmuje rozbudowę  czterech ulic: Huberta, Żołnierskiej, Lotników i Sezamkowej. Zaplanowano osiągnąć następujące podstawowe parametry:</w:t>
      </w:r>
    </w:p>
    <w:p w:rsidR="00B402F9" w:rsidRPr="00B06992" w:rsidRDefault="00B402F9" w:rsidP="00B402F9">
      <w:pPr>
        <w:spacing w:after="0"/>
        <w:jc w:val="both"/>
        <w:rPr>
          <w:rFonts w:ascii="Arial" w:hAnsi="Arial" w:cs="Arial"/>
          <w:color w:val="0D0D0D" w:themeColor="text1" w:themeTint="F2"/>
        </w:rPr>
      </w:pPr>
    </w:p>
    <w:p w:rsidR="00B402F9" w:rsidRPr="00B06992" w:rsidRDefault="00B402F9" w:rsidP="00B402F9">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Huberta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2x3,45m  do 1x3,5m w lokalnych zwężeniach</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(od osi jezdni) jezdni: 2%</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bitumiczna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6%</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trawnik do granicy pasa drogowego</w:t>
      </w:r>
    </w:p>
    <w:p w:rsidR="00B402F9" w:rsidRPr="00B06992" w:rsidRDefault="00B402F9" w:rsidP="00B402F9">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Żołnierska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2x2,50m</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jezdni (do osi jezdni)i: 2%</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wibroprasowanej</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B402F9" w:rsidRPr="00B06992" w:rsidRDefault="00B402F9" w:rsidP="00B402F9">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Ulica Lotników</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pasów pieszo-jezdnych:  2x2,50m z lokalnym poszerzeniem do 2x3,4m</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jezdni (do osi jezdni)i: 2%</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wibroprasowanej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B402F9" w:rsidRPr="00B06992" w:rsidRDefault="00B402F9" w:rsidP="00B402F9">
      <w:pPr>
        <w:spacing w:after="0"/>
        <w:jc w:val="both"/>
        <w:rPr>
          <w:rFonts w:ascii="Arial" w:hAnsi="Arial" w:cs="Arial"/>
          <w:color w:val="0D0D0D" w:themeColor="text1" w:themeTint="F2"/>
          <w:sz w:val="24"/>
          <w:szCs w:val="24"/>
          <w:u w:val="single"/>
        </w:rPr>
      </w:pPr>
      <w:r w:rsidRPr="00B06992">
        <w:rPr>
          <w:rFonts w:ascii="Arial" w:hAnsi="Arial" w:cs="Arial"/>
          <w:color w:val="0D0D0D" w:themeColor="text1" w:themeTint="F2"/>
          <w:sz w:val="24"/>
          <w:szCs w:val="24"/>
          <w:u w:val="single"/>
        </w:rPr>
        <w:t xml:space="preserve">Ulica Sezamkowa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klasa drogi: D, (dojazdowa, jednokierunkowa)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prędkość projektowa: 30km/h</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obciążenie ruchem: KR 1</w:t>
      </w:r>
    </w:p>
    <w:p w:rsidR="00B402F9" w:rsidRPr="00B06992" w:rsidRDefault="00B402F9" w:rsidP="00B402F9">
      <w:pPr>
        <w:spacing w:after="0"/>
        <w:ind w:left="426" w:hanging="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szerokość pasa pieszo-jezdnego:  1x3,40m z lokalnym poszerzeniem o pas nawierzchni do parkowania o szerokości 2,35m</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pochylenie poprzeczne jezdni (do osi jezdni)i: 2%</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nawierzchnia pasów pieszo-jezdnych: z kostki betonowej wibroprasowanej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pochylenie poprzeczne pobocza: tak jak jezdni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zjazdy gospodarcze: kostka betonowa w granicach pasa drogowego</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pobocza: nie występują</w:t>
      </w:r>
    </w:p>
    <w:p w:rsidR="00B402F9" w:rsidRPr="00B06992" w:rsidRDefault="00B402F9" w:rsidP="00B402F9">
      <w:pPr>
        <w:pStyle w:val="Akapitzlist"/>
        <w:spacing w:after="0"/>
        <w:ind w:left="0"/>
        <w:jc w:val="both"/>
        <w:rPr>
          <w:rFonts w:ascii="Arial" w:hAnsi="Arial" w:cs="Arial"/>
          <w:color w:val="0D0D0D" w:themeColor="text1" w:themeTint="F2"/>
          <w:sz w:val="24"/>
          <w:szCs w:val="24"/>
        </w:rPr>
      </w:pPr>
    </w:p>
    <w:p w:rsidR="00B402F9" w:rsidRPr="00B06992" w:rsidRDefault="00B402F9" w:rsidP="00B402F9">
      <w:pPr>
        <w:pStyle w:val="Akapitzlist"/>
        <w:spacing w:after="0"/>
        <w:ind w:left="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Rozbudowa ww ulic będzie zrealizowana następująco:</w:t>
      </w:r>
    </w:p>
    <w:p w:rsidR="00B402F9" w:rsidRPr="00B06992" w:rsidRDefault="00B402F9" w:rsidP="00B402F9">
      <w:pPr>
        <w:pStyle w:val="Akapitzlist"/>
        <w:spacing w:after="0"/>
        <w:ind w:left="0"/>
        <w:jc w:val="both"/>
        <w:rPr>
          <w:rFonts w:ascii="Arial" w:hAnsi="Arial" w:cs="Arial"/>
          <w:color w:val="0D0D0D" w:themeColor="text1" w:themeTint="F2"/>
          <w:sz w:val="24"/>
          <w:szCs w:val="24"/>
        </w:rPr>
      </w:pPr>
    </w:p>
    <w:p w:rsidR="00B402F9" w:rsidRPr="00B06992" w:rsidRDefault="00B402F9" w:rsidP="00B402F9">
      <w:pPr>
        <w:spacing w:after="0"/>
        <w:jc w:val="both"/>
        <w:rPr>
          <w:rFonts w:ascii="Arial" w:hAnsi="Arial" w:cs="Arial"/>
          <w:sz w:val="24"/>
          <w:szCs w:val="24"/>
          <w:u w:val="single"/>
        </w:rPr>
      </w:pPr>
      <w:r w:rsidRPr="00B06992">
        <w:rPr>
          <w:rFonts w:ascii="Arial" w:hAnsi="Arial" w:cs="Arial"/>
          <w:sz w:val="24"/>
          <w:szCs w:val="24"/>
          <w:u w:val="single"/>
        </w:rPr>
        <w:t>Ulica Huberta</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Planuje się budowę jezdni o nawierzchni bitumicznej długości około 1050m i powierzchni około 5400m</w:t>
      </w:r>
      <w:r w:rsidRPr="00B06992">
        <w:rPr>
          <w:rFonts w:ascii="Arial" w:hAnsi="Arial" w:cs="Arial"/>
          <w:sz w:val="24"/>
          <w:szCs w:val="24"/>
          <w:vertAlign w:val="superscript"/>
        </w:rPr>
        <w:t>2</w:t>
      </w:r>
      <w:r w:rsidRPr="00B06992">
        <w:rPr>
          <w:rFonts w:ascii="Arial" w:hAnsi="Arial" w:cs="Arial"/>
          <w:sz w:val="24"/>
          <w:szCs w:val="24"/>
        </w:rPr>
        <w:t>.</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2)</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Parametry przekrojów  normalnych  jezdni przedstawiono na rysunku nr 3 zaś profil podłużny i projektowaną niweletę nawierzchni na rys. nr 4.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Nawierzchnię stanowią dwie warstwy bitumiczne: wiążąca i ścieralna. Podbudowę pasa jezdnego zaprojektowano z zastosowaniem kruszywa łamanego zagęszczanego mechanicznie.  Szerokość pasa jezdnego jest zróżnicowana i wynosi od 3,50m do 6,90m.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Bocznym obramowaniem jezdni na odcinku km0+000 do km0+640 są krawężniki najazdowe przewyższające powierzchnię jezdni o 0,05m. Na odcinku km=0+640 do km0+862, z uwagi na przyjęty powierzchniowy sposób odwadniania, zastosowano krawężniki drogowe przewyższające powierzchnię jezdni o 0,12m.</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Odwodnienie pasa drogowego jest zrealizowana z zastosowaniem kanalizacji deszczowej. Odbiornikiem ścieków deszczowych jest istniejąca w ulicy Huberta kanalizacja deszczowa do której w km=0+015 włączono kanalizację projektowaną.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Projektuje się kanalizację deszczowa z rur PE D=300mm o łącznej długości około 560m. W każdym przypadku zmiany kierunku lub głębokości kolektora zostały zastosowane studnie kanalizacyjne D=1200mm z osadnikami. Urządzeniami zbierającymi ścieki deszczowe z kanałów przykrawężnikowych są wpusty deszczowe o korpusie polietylenowym wyposażone w ruszty żeliwne. Połączenie wpustów deszczowych z kolektorem deszczowym jest zaprojektowane z zastosowaniem przykanalików wykonanych z rur o średnicy D=160mm i wyżej wymienionych studzien kanalizacyjnych. Liczba studzien: 17szt, liczba wpustów deszczowych: 26szt.</w:t>
      </w:r>
    </w:p>
    <w:p w:rsidR="00B402F9" w:rsidRPr="00B06992" w:rsidRDefault="00B402F9" w:rsidP="00B402F9">
      <w:pPr>
        <w:spacing w:after="0"/>
        <w:jc w:val="both"/>
        <w:rPr>
          <w:rFonts w:ascii="Arial" w:hAnsi="Arial" w:cs="Arial"/>
          <w:sz w:val="24"/>
          <w:szCs w:val="24"/>
        </w:rPr>
      </w:pPr>
    </w:p>
    <w:p w:rsidR="00B402F9" w:rsidRPr="00B06992" w:rsidRDefault="00B402F9" w:rsidP="00B402F9">
      <w:pPr>
        <w:jc w:val="both"/>
        <w:rPr>
          <w:rFonts w:ascii="Arial" w:hAnsi="Arial" w:cs="Arial"/>
          <w:sz w:val="24"/>
          <w:szCs w:val="24"/>
          <w:u w:val="single"/>
        </w:rPr>
      </w:pPr>
      <w:r w:rsidRPr="00B06992">
        <w:rPr>
          <w:rFonts w:ascii="Arial" w:hAnsi="Arial" w:cs="Arial"/>
          <w:sz w:val="24"/>
          <w:szCs w:val="24"/>
          <w:u w:val="single"/>
        </w:rPr>
        <w:t>Ulica Żołnierska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jezdni o nawierzchni z kostek brukowych betonowych długości około 370m i powierzchni około 1800m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5)</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Parametry przekrojów  normalnych  jezdni przedstawiono na rysunku nr 6 zaś profil podłużny i projektowaną niweletę nawierzchni na rys, nr 7.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Nawierzchnię stanowią kostki betonowe wibroprasowane o grubości 8cm. Podbudowę pasa jezdnego zaprojektowano z zastosowaniem kruszywa łamanego zagęszczanego mechanicznie.  Szerokość pasów jezdnych jest stała i wynosi 5,0m. 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fundamentach i cokołach istniejących ogrodzeń. Powierzchnie zabrukowane i pasy jezdne zajmują całą szerokość pasa drogowego wyznaczonego liniami rozgraniczającymi.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Odwodnienie pasa drogowego jest zrealizowane z zastosowaniem kanalizacji deszczowej. Odbiornikiem ścieków deszczowych jest istniejąca kanalizacja deszczowa w ulicy Huberta do której w km = 0 + 015   z zastosowaniem nabudowanej studni kanalizacyjnej SP1  D=1200mm  włączono   projektowaną kanalizację.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Projektuje się kanalizację deszczowa z rur PE D=300mm o łącznej długości około 360m. W każdym przypadku zmiany kierunku lub głębokości kolektora zostały zastosowane studnie kanalizacyjne D=1000mm z osadnikami.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zastosowaniem przykanalików wykonanych z rur o średnicy D=160mm i wyżej wymienionych studzien kanalizacyjnych. Liczba studzien: 16szt, liczba wpustów deszczowych: 16szt.</w:t>
      </w:r>
    </w:p>
    <w:p w:rsidR="00B402F9" w:rsidRPr="00B06992" w:rsidRDefault="00B402F9" w:rsidP="00B402F9">
      <w:pPr>
        <w:spacing w:after="0"/>
        <w:jc w:val="both"/>
        <w:rPr>
          <w:rFonts w:ascii="Arial" w:hAnsi="Arial" w:cs="Arial"/>
          <w:sz w:val="24"/>
          <w:szCs w:val="24"/>
        </w:rPr>
      </w:pPr>
    </w:p>
    <w:p w:rsidR="00B402F9" w:rsidRPr="00B06992" w:rsidRDefault="00B402F9" w:rsidP="00B402F9">
      <w:pPr>
        <w:jc w:val="both"/>
        <w:rPr>
          <w:rFonts w:ascii="Arial" w:hAnsi="Arial" w:cs="Arial"/>
          <w:sz w:val="24"/>
          <w:szCs w:val="24"/>
          <w:u w:val="single"/>
        </w:rPr>
      </w:pPr>
      <w:r w:rsidRPr="00B06992">
        <w:rPr>
          <w:rFonts w:ascii="Arial" w:hAnsi="Arial" w:cs="Arial"/>
          <w:sz w:val="24"/>
          <w:szCs w:val="24"/>
          <w:u w:val="single"/>
        </w:rPr>
        <w:t>Ulica Lotników</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jezdni o nawierzchni z kostek brukowych betonowych długości około 320m i powierzchni około 1700m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8).</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Parametry przekrojów  normalnych  jezdni przedstawiono na rysunku nr 9 zaś profil podłużny i projektowaną niweletę nawierzchni na rys, nr 10.</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Nawierzchnię stanowią kostki betonowe wibroprasowane o grubości 8cm. Podbudowę pasa jezdnego zaprojektowano z zastosowaniem kruszywa łamanego zagęszczanego mechanicznie.  Szerokość pasa jezdnego jest zmienna  i wynosi od 6,8m do 5,0m.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fundamentach i  cokołach istniejących ogrodzeń. Powierzchnie zabrukowane i pasy jezdne zajmują całą szerokość pasa drogowego wyznaczonego liniami rozgraniczającymi.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Odwodnienie pasa drogowego jest zrealizowana z zastosowaniem kanalizacji deszczowej. Odbiornikiem ścieków deszczowych jest projektowana  kanalizacja deszczowa w ulicy Huberta do której w km = 0 + 244   z zastosowaniem studni kanalizacyjnej SP8  D=1200mm  włączono   projektowana kanalizację.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Projektuje się kanalizację deszczowa z rur PE D=250mm i PE D=300mmo łącznej długości około 315m. W każdym przypadku zmiany kierunku lub głębokości kolektora zostały zastosowane studnie kanalizacyjne D=1000mm z osadnikami.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zastosowaniem przykanalików wykonanych z rur o średnicy D=160mm i wyżej wymienionych studzien kanalizacyjnych. Liczba studzien: 12szt, liczba wpustów deszczowych: 13szt.</w:t>
      </w:r>
    </w:p>
    <w:p w:rsidR="00B402F9" w:rsidRPr="00B06992" w:rsidRDefault="00B402F9" w:rsidP="00B402F9">
      <w:pPr>
        <w:spacing w:after="0"/>
        <w:jc w:val="both"/>
        <w:rPr>
          <w:rFonts w:ascii="Arial" w:hAnsi="Arial" w:cs="Arial"/>
          <w:color w:val="FF0000"/>
          <w:sz w:val="24"/>
          <w:szCs w:val="24"/>
        </w:rPr>
      </w:pPr>
    </w:p>
    <w:p w:rsidR="00B402F9" w:rsidRPr="00B06992" w:rsidRDefault="00B402F9" w:rsidP="00B402F9">
      <w:pPr>
        <w:jc w:val="both"/>
        <w:rPr>
          <w:rFonts w:ascii="Arial" w:hAnsi="Arial" w:cs="Arial"/>
          <w:sz w:val="24"/>
          <w:szCs w:val="24"/>
          <w:u w:val="single"/>
        </w:rPr>
      </w:pPr>
      <w:r w:rsidRPr="00B06992">
        <w:rPr>
          <w:rFonts w:ascii="Arial" w:hAnsi="Arial" w:cs="Arial"/>
          <w:sz w:val="24"/>
          <w:szCs w:val="24"/>
          <w:u w:val="single"/>
        </w:rPr>
        <w:t>Ulica Sezamkowa</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Planuje się budowę jednokierunkowej  jezdni o nawierzchni z kostek brukowych betonowych długości około 300m i powierzchni około 1000m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 odcinku od km=0+010 do km=0+140 zaplanowano budowę terenu do parkowania o powierzchni około 350m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Usytuowanie oraz parametry geometryczne projektowanej drogi przedstawiono na rysunku planu zagospodarowania terenu (rys. nr 11).</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Parametry przekrojów  normalnych  jezdni przedstawiono na rysunku nr 12 zaś profil podłużny i projektowaną niweletę nawierzchni na rys, nr 13.</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Nawierzchnię jezdni i parkingu stanowią kostki betonowe wibroprasowane o grubości 8cm. Podbudowę pasa jezdnego zaprojektowano z zastosowaniem kruszywa łamanego zagęszczanego mechanicznie.  Szerokość pasa jezdnego jest stała  i wynosi 3,30m.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Pas jezdny w przekroju poprzecznym jest obustronnie poszerzony powierzchnią zabrukowaną. Krawędzie powierzchni zabrukowanej od strony poboczy gruntowych są zakończone obrzeżami betonowymi o przekroju 8x30cm posadowionymi na ławach betonowych z oporem. Krawędzie jw. lecz od strony posesji są zakończone na fundamenta i cokołach istniejących ogrodzeń. Powierzchnie zabrukowane i pasy jezdne zajmują całą szerokość pasa drogowego wyznaczonego liniami rozgraniczającymi.</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Odwodnienie pasa drogowego jest zrealizowana z zastosowaniem kanalizacji deszczowej. Odbiornikiem ścieków deszczowych jest projektowana  kanalizacja deszczowa w ulicy Huberta do której w km = 0 + 379   z zastosowaniem studni kanalizacyjnej SP12  D=1200mm  włączono   projektowaną kanalizację. </w:t>
      </w:r>
    </w:p>
    <w:p w:rsidR="00B402F9" w:rsidRPr="00B06992" w:rsidRDefault="00B402F9" w:rsidP="00B402F9">
      <w:pPr>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Projektuje się kanalizację deszczowa z rur PE D=300mm o łącznej długości około 250m. W każdym przypadku zmiany kierunku lub głębokości kolektora zostały zastosowane studnie kanalizacyjne D=600mm.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w:t>
      </w:r>
      <w:r w:rsidRPr="00B06992">
        <w:rPr>
          <w:rFonts w:ascii="Arial" w:hAnsi="Arial" w:cs="Arial"/>
          <w:color w:val="0D0D0D" w:themeColor="text1" w:themeTint="F2"/>
          <w:sz w:val="24"/>
          <w:szCs w:val="24"/>
        </w:rPr>
        <w:lastRenderedPageBreak/>
        <w:t>zastosowaniem przykanalików wykonanych z rur o średnicy D=160mm i wyżej wymienionych studzien kanalizacyjnych, których ograniczona średnica wynika z istniejącego uzbrojenia podziemnego. Liczba studzien: 8szt, liczba wpustów deszczowych: 8szt.</w:t>
      </w:r>
    </w:p>
    <w:p w:rsidR="00B402F9" w:rsidRPr="00B06992" w:rsidRDefault="00B402F9" w:rsidP="00B402F9">
      <w:pPr>
        <w:jc w:val="both"/>
        <w:rPr>
          <w:rFonts w:ascii="Arial" w:hAnsi="Arial" w:cs="Arial"/>
          <w:sz w:val="24"/>
          <w:szCs w:val="24"/>
          <w:u w:val="single"/>
        </w:rPr>
      </w:pPr>
    </w:p>
    <w:p w:rsidR="00B402F9" w:rsidRPr="00B06992" w:rsidRDefault="00B402F9" w:rsidP="00B402F9">
      <w:pPr>
        <w:jc w:val="both"/>
        <w:rPr>
          <w:rFonts w:ascii="Arial" w:hAnsi="Arial" w:cs="Arial"/>
          <w:sz w:val="24"/>
          <w:szCs w:val="24"/>
        </w:rPr>
      </w:pPr>
      <w:r w:rsidRPr="00B06992">
        <w:rPr>
          <w:rFonts w:ascii="Arial" w:hAnsi="Arial" w:cs="Arial"/>
          <w:sz w:val="24"/>
          <w:szCs w:val="24"/>
          <w:u w:val="single"/>
        </w:rPr>
        <w:t>Ulica Działkowa</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Planuje się budowę łuków skrętnych z ulicy Huberta w ulicę Działkową oraz odcinków jezdni stanowiących połączenie istniejących dróg gruntowych z projektowaną ulicą Huberta. </w:t>
      </w:r>
    </w:p>
    <w:p w:rsidR="00B402F9" w:rsidRPr="00B06992" w:rsidRDefault="00B402F9" w:rsidP="00B402F9">
      <w:pPr>
        <w:spacing w:after="0"/>
        <w:jc w:val="both"/>
        <w:rPr>
          <w:rFonts w:ascii="Arial" w:hAnsi="Arial" w:cs="Arial"/>
          <w:sz w:val="24"/>
          <w:szCs w:val="24"/>
        </w:rPr>
      </w:pPr>
      <w:r w:rsidRPr="00B06992">
        <w:rPr>
          <w:rFonts w:ascii="Arial" w:hAnsi="Arial" w:cs="Arial"/>
          <w:color w:val="0D0D0D" w:themeColor="text1" w:themeTint="F2"/>
          <w:sz w:val="24"/>
          <w:szCs w:val="24"/>
        </w:rPr>
        <w:t>Przekroje normalne odcinków jezdni zaprojektowano jak w ulicy Huberta, tj. o nachyleniu poprzecznym skierowanym od osi jezdni.</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Nawierzchnię stanowią dwie warstwy bitumiczne: wiążąca i ścieralna. Podbudowę pasa jezdnego zaprojektowano z zastosowaniem kruszywa łamanego zagęszczanego mechanicznie.  Szerokość pasa jezdnego jest zróżnicowana i wynosi od 3,30m do 3,60m. Bocznym obramowaniem jezdni są krawężniki drogowe  przewyższające powierzchnię jezdni o 0,12m. </w:t>
      </w:r>
    </w:p>
    <w:p w:rsidR="00B402F9" w:rsidRPr="00B06992" w:rsidRDefault="00B402F9" w:rsidP="00B402F9">
      <w:pPr>
        <w:spacing w:after="0"/>
        <w:jc w:val="both"/>
        <w:rPr>
          <w:rFonts w:ascii="Arial" w:hAnsi="Arial" w:cs="Arial"/>
          <w:sz w:val="24"/>
          <w:szCs w:val="24"/>
        </w:rPr>
      </w:pPr>
      <w:r w:rsidRPr="00B06992">
        <w:rPr>
          <w:rFonts w:ascii="Arial" w:hAnsi="Arial" w:cs="Arial"/>
          <w:sz w:val="24"/>
          <w:szCs w:val="24"/>
        </w:rPr>
        <w:t xml:space="preserve">Odwodnienie pasa drogowego jest zrealizowana z zastosowaniem 2 wpustów deszczowych połączonych przykanalikami ze studnią zbiorczą SP17 kierującą ścieki deszczowe wylotem WY do projektowanego  zbiornika odparowującego. </w:t>
      </w:r>
    </w:p>
    <w:p w:rsidR="00B402F9" w:rsidRPr="00B06992" w:rsidRDefault="00B402F9" w:rsidP="00B402F9">
      <w:pPr>
        <w:spacing w:after="0"/>
        <w:jc w:val="both"/>
        <w:rPr>
          <w:rFonts w:ascii="Arial" w:hAnsi="Arial" w:cs="Arial"/>
          <w:sz w:val="24"/>
          <w:szCs w:val="24"/>
        </w:rPr>
      </w:pPr>
    </w:p>
    <w:p w:rsidR="00B402F9" w:rsidRPr="00B06992" w:rsidRDefault="00B402F9" w:rsidP="00B402F9">
      <w:pPr>
        <w:pStyle w:val="Akapitzlist"/>
        <w:tabs>
          <w:tab w:val="left" w:pos="9355"/>
        </w:tabs>
        <w:spacing w:after="0"/>
        <w:ind w:left="1440" w:right="-1" w:hanging="731"/>
        <w:rPr>
          <w:rFonts w:ascii="Arial" w:hAnsi="Arial" w:cs="Arial"/>
          <w:color w:val="FF0000"/>
          <w:sz w:val="24"/>
          <w:szCs w:val="24"/>
          <w:u w:val="single"/>
        </w:rPr>
      </w:pPr>
    </w:p>
    <w:p w:rsidR="00B402F9" w:rsidRPr="00B06992" w:rsidRDefault="00B402F9" w:rsidP="00B402F9">
      <w:pPr>
        <w:pStyle w:val="Akapitzlist"/>
        <w:tabs>
          <w:tab w:val="left" w:pos="9355"/>
        </w:tabs>
        <w:spacing w:after="0"/>
        <w:ind w:left="1440" w:right="-1" w:hanging="731"/>
        <w:rPr>
          <w:rFonts w:ascii="Arial" w:hAnsi="Arial" w:cs="Arial"/>
          <w:color w:val="FF0000"/>
          <w:sz w:val="24"/>
          <w:szCs w:val="24"/>
          <w:u w:val="single"/>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b/>
          <w:color w:val="FF0000"/>
          <w:sz w:val="24"/>
          <w:szCs w:val="24"/>
        </w:rPr>
      </w:pPr>
    </w:p>
    <w:p w:rsidR="00B402F9" w:rsidRPr="00B06992" w:rsidRDefault="00B402F9" w:rsidP="00B402F9">
      <w:pPr>
        <w:pStyle w:val="Akapitzlist"/>
        <w:tabs>
          <w:tab w:val="left" w:pos="9355"/>
        </w:tabs>
        <w:spacing w:after="0"/>
        <w:ind w:left="2552" w:right="-1" w:hanging="1832"/>
        <w:rPr>
          <w:rFonts w:ascii="Arial" w:hAnsi="Arial" w:cs="Arial"/>
          <w:b/>
          <w:color w:val="0D0D0D" w:themeColor="text1" w:themeTint="F2"/>
          <w:sz w:val="24"/>
          <w:szCs w:val="24"/>
        </w:rPr>
      </w:pPr>
      <w:r w:rsidRPr="00B06992">
        <w:rPr>
          <w:rFonts w:ascii="Arial" w:hAnsi="Arial" w:cs="Arial"/>
          <w:b/>
          <w:color w:val="0D0D0D" w:themeColor="text1" w:themeTint="F2"/>
          <w:sz w:val="24"/>
          <w:szCs w:val="24"/>
        </w:rPr>
        <w:lastRenderedPageBreak/>
        <w:t>SST KNO – 01. Szczegółowa Specyfikacja techniczna   – Roboty w   zakresie prac przygotowawczych</w:t>
      </w:r>
    </w:p>
    <w:p w:rsidR="00B402F9" w:rsidRPr="00B06992" w:rsidRDefault="00B402F9" w:rsidP="00B402F9">
      <w:pPr>
        <w:pStyle w:val="Akapitzlist"/>
        <w:tabs>
          <w:tab w:val="left" w:pos="9355"/>
        </w:tabs>
        <w:spacing w:after="0"/>
        <w:ind w:left="1701" w:right="-1" w:hanging="981"/>
        <w:rPr>
          <w:rFonts w:ascii="Arial" w:hAnsi="Arial" w:cs="Arial"/>
          <w:color w:val="0D0D0D" w:themeColor="text1" w:themeTint="F2"/>
          <w:sz w:val="24"/>
          <w:szCs w:val="24"/>
        </w:rPr>
      </w:pP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praz przygotowawczych.</w:t>
      </w: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pracami  pomiarowymi</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demontażem istniejącej nawierzchni wykonanej z płyt drogowych</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korytowaniem, profilowaniem i zagęszczaniem  podłoża.</w:t>
      </w: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B402F9" w:rsidRPr="00B06992" w:rsidRDefault="00B402F9" w:rsidP="00B402F9">
      <w:pPr>
        <w:pStyle w:val="Akapitzlist"/>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B402F9" w:rsidRPr="00B06992" w:rsidRDefault="00B402F9" w:rsidP="00B402F9">
      <w:pPr>
        <w:pStyle w:val="Akapitzlist"/>
        <w:numPr>
          <w:ilvl w:val="1"/>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materiałów przedstawiono w pkt. 3 OST</w:t>
      </w:r>
    </w:p>
    <w:p w:rsidR="00B402F9" w:rsidRPr="00B06992" w:rsidRDefault="00B402F9" w:rsidP="00B402F9">
      <w:pPr>
        <w:pStyle w:val="Akapitzlist"/>
        <w:ind w:left="1440"/>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 rozbiórkowy traktuje się jako materiał będący własnością Inwestora</w:t>
      </w:r>
    </w:p>
    <w:p w:rsidR="00B402F9" w:rsidRPr="00B06992" w:rsidRDefault="00B402F9" w:rsidP="00B402F9">
      <w:pPr>
        <w:pStyle w:val="Akapitzlist"/>
        <w:numPr>
          <w:ilvl w:val="1"/>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Wyszczególnienie materiałów</w:t>
      </w:r>
    </w:p>
    <w:p w:rsidR="00B402F9" w:rsidRPr="00B06992" w:rsidRDefault="00B402F9" w:rsidP="00B402F9">
      <w:pPr>
        <w:pStyle w:val="Akapitzlist"/>
        <w:ind w:left="1440"/>
        <w:rPr>
          <w:rFonts w:ascii="Arial" w:hAnsi="Arial" w:cs="Arial"/>
          <w:color w:val="0D0D0D" w:themeColor="text1" w:themeTint="F2"/>
          <w:sz w:val="24"/>
          <w:szCs w:val="24"/>
        </w:rPr>
      </w:pPr>
      <w:r w:rsidRPr="00B06992">
        <w:rPr>
          <w:rFonts w:ascii="Arial" w:hAnsi="Arial" w:cs="Arial"/>
          <w:color w:val="0D0D0D" w:themeColor="text1" w:themeTint="F2"/>
          <w:sz w:val="24"/>
          <w:szCs w:val="24"/>
        </w:rPr>
        <w:t>Nie występują</w:t>
      </w:r>
    </w:p>
    <w:p w:rsidR="00B402F9" w:rsidRPr="00B06992" w:rsidRDefault="00B402F9" w:rsidP="00B402F9">
      <w:pPr>
        <w:pStyle w:val="Akapitzlist"/>
        <w:ind w:left="1440"/>
        <w:rPr>
          <w:rFonts w:ascii="Arial" w:hAnsi="Arial" w:cs="Arial"/>
          <w:color w:val="0D0D0D" w:themeColor="text1" w:themeTint="F2"/>
          <w:sz w:val="24"/>
          <w:szCs w:val="24"/>
        </w:rPr>
      </w:pP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B402F9" w:rsidRPr="00B06992" w:rsidRDefault="00B402F9" w:rsidP="00B402F9">
      <w:pPr>
        <w:pStyle w:val="Akapitzlist"/>
        <w:ind w:left="709" w:firstLine="1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do wykonania koryta i profilowania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powinien wykaza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korzystania z równiarek lub spycharek uniwersalnych z uko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 ustawianym lemieszem;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dopu</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xml:space="preserve"> wykonanie koryta i profilowanie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z zastosowaniem spycharki z lemieszem ustawionym prostopadle do kierunku pracy maszyny), koparek z czerpakami profilowymi (przy wykonywaniu w</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skich koryt), walców statycznych, wibracyjnych lub płyt wibracyjnych.</w:t>
      </w:r>
    </w:p>
    <w:p w:rsidR="00B402F9" w:rsidRPr="00B06992" w:rsidRDefault="00B402F9" w:rsidP="00B402F9">
      <w:pPr>
        <w:pStyle w:val="Akapitzlist"/>
        <w:ind w:hanging="1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Stosowany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spowodowa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niekorzystnego wpływu na wła</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gruntu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B402F9" w:rsidRPr="00B06992" w:rsidRDefault="00B402F9" w:rsidP="00B402F9">
      <w:pPr>
        <w:pStyle w:val="Akapitzlist"/>
        <w:ind w:hanging="11"/>
        <w:rPr>
          <w:rFonts w:ascii="Arial" w:hAnsi="Arial" w:cs="Arial"/>
          <w:color w:val="0D0D0D" w:themeColor="text1" w:themeTint="F2"/>
          <w:sz w:val="24"/>
          <w:szCs w:val="24"/>
        </w:rPr>
      </w:pPr>
    </w:p>
    <w:p w:rsidR="00B402F9" w:rsidRPr="00B06992" w:rsidRDefault="00B402F9" w:rsidP="00B402F9">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B402F9" w:rsidRPr="00B06992" w:rsidRDefault="00B402F9" w:rsidP="00B402F9">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B402F9" w:rsidRPr="00B06992" w:rsidRDefault="00B402F9" w:rsidP="00B402F9">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i sprzęt pomiarowy mogą być przewożone dowolnymi środkami   transportu.</w:t>
      </w:r>
    </w:p>
    <w:p w:rsidR="00B402F9" w:rsidRPr="00B06992" w:rsidRDefault="00B402F9" w:rsidP="00B402F9">
      <w:pPr>
        <w:autoSpaceDE w:val="0"/>
        <w:autoSpaceDN w:val="0"/>
        <w:adjustRightInd w:val="0"/>
        <w:spacing w:after="0"/>
        <w:ind w:left="709"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Wybór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rodków transportowych oraz metod transportu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dostosowany do rodzaju gruntu jego obj</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sposobu odspajania i załadunku oraz do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transportu. Wydajno</w:t>
      </w:r>
      <w:r w:rsidRPr="00B06992">
        <w:rPr>
          <w:rFonts w:ascii="Arial" w:eastAsia="TimesNewRoman" w:hAnsi="Arial" w:cs="Arial"/>
          <w:color w:val="0D0D0D" w:themeColor="text1" w:themeTint="F2"/>
          <w:sz w:val="24"/>
          <w:szCs w:val="24"/>
        </w:rPr>
        <w:t>ść ś</w:t>
      </w:r>
      <w:r w:rsidRPr="00B06992">
        <w:rPr>
          <w:rFonts w:ascii="Arial" w:hAnsi="Arial" w:cs="Arial"/>
          <w:color w:val="0D0D0D" w:themeColor="text1" w:themeTint="F2"/>
          <w:sz w:val="24"/>
          <w:szCs w:val="24"/>
        </w:rPr>
        <w:t>rodków</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transportowych powinna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ponadto dostosowana do wydajno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stosowanego do urabiania gruntu</w:t>
      </w:r>
    </w:p>
    <w:p w:rsidR="00B402F9" w:rsidRPr="00B06992" w:rsidRDefault="00B402F9" w:rsidP="00B402F9">
      <w:pPr>
        <w:autoSpaceDE w:val="0"/>
        <w:autoSpaceDN w:val="0"/>
        <w:adjustRightInd w:val="0"/>
        <w:spacing w:after="0"/>
        <w:ind w:left="709"/>
        <w:jc w:val="both"/>
        <w:rPr>
          <w:rFonts w:ascii="Arial" w:eastAsia="TimesNewRoman" w:hAnsi="Arial" w:cs="Arial"/>
          <w:color w:val="0D0D0D" w:themeColor="text1" w:themeTint="F2"/>
          <w:sz w:val="24"/>
          <w:szCs w:val="24"/>
        </w:rPr>
      </w:pPr>
      <w:r w:rsidRPr="00B06992">
        <w:rPr>
          <w:rFonts w:ascii="Arial" w:hAnsi="Arial" w:cs="Arial"/>
          <w:color w:val="0D0D0D" w:themeColor="text1" w:themeTint="F2"/>
          <w:sz w:val="24"/>
          <w:szCs w:val="24"/>
        </w:rPr>
        <w:t>Zwi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kszenie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transportu ponad warto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zatwierdzone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podstaw</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roszcze</w:t>
      </w:r>
      <w:r w:rsidRPr="00B06992">
        <w:rPr>
          <w:rFonts w:ascii="Arial" w:eastAsia="TimesNewRoman" w:hAnsi="Arial" w:cs="Arial"/>
          <w:color w:val="0D0D0D" w:themeColor="text1" w:themeTint="F2"/>
          <w:sz w:val="24"/>
          <w:szCs w:val="24"/>
        </w:rPr>
        <w:t>ń</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Wykonawcy, dotycz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cych dodatkowej zapłaty za transport, o ile zwi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kszone odległo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nie zostały wcze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niej zaakceptowane na pi</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mie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rPr>
          <w:rFonts w:ascii="Arial" w:hAnsi="Arial" w:cs="Arial"/>
          <w:color w:val="0D0D0D" w:themeColor="text1" w:themeTint="F2"/>
          <w:sz w:val="24"/>
          <w:szCs w:val="24"/>
        </w:rPr>
      </w:pP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wykonania  robót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wykonania robót związanych z budową nawierzchni jezdni   podano w OST „Wymagania ogólne” pkt. 6</w:t>
      </w:r>
    </w:p>
    <w:p w:rsidR="00B402F9" w:rsidRPr="00B06992" w:rsidRDefault="00B402F9" w:rsidP="00B402F9">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Prace pomiarowe powinny być wykonane zgodnie z instrukcjami GUGiK. Przed przystąpieniem do robót Wykonawca powinien przejąć od Zamawiającego dane zawierające lokalizację i współrzędne punktów głównych oraz reperów.</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B402F9" w:rsidRPr="00B06992" w:rsidRDefault="00B402F9" w:rsidP="00B402F9">
      <w:pPr>
        <w:spacing w:after="0"/>
        <w:jc w:val="both"/>
        <w:rPr>
          <w:rFonts w:ascii="Arial" w:hAnsi="Arial" w:cs="Arial"/>
          <w:color w:val="0D0D0D" w:themeColor="text1" w:themeTint="F2"/>
          <w:sz w:val="24"/>
          <w:szCs w:val="24"/>
        </w:rPr>
      </w:pPr>
    </w:p>
    <w:p w:rsidR="00B402F9" w:rsidRPr="00B06992" w:rsidRDefault="00B402F9" w:rsidP="00B402F9">
      <w:pPr>
        <w:tabs>
          <w:tab w:val="left" w:pos="709"/>
        </w:tabs>
        <w:autoSpaceDE w:val="0"/>
        <w:autoSpaceDN w:val="0"/>
        <w:adjustRightInd w:val="0"/>
        <w:spacing w:after="0"/>
        <w:ind w:left="709"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Wykonawca przedstawi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ynierowi do akceptacji projekt organizacji i harmonogram robót, uwzgl</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wszystkie warunki w jakich b</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dzie wykonywana rozbiórka nawierzchni z płyt betonowych.</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Rozebranie nawierzchni z płyt betonowych i załadunek na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rodki transportowe           nast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pnie wywóz na miejsce wskazane przez inwestora. Płyty betonowe nie uszkodzone s</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 własno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Inwestora.</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powinien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wykonania koryta oraz profilowania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przed rozpocz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ciem robót zwi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zanych z wykonaniem warstw nawierzchni. Wcze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niejsze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 do wykonania koryta oraz profilowania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jest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liwe wył</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cznie za zgod</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 w korzystnych warunkach atmosferycznych.</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wykonanym korycie oraz po wyprofilowanym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szczonym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u nie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odbywa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ruch budowlany, niezwi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zany 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z wykonaniem pierwszej warstwy nawierzchni.</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Rodzaj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a w szczególno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jego moc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dostosowa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rodzaju gruntu, w którym prowadzone s</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roboty i do trudno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jego odspojenia.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Koryto 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na wykonywa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gdy jego szeroko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nie pozwala na zastosowanie maszyn, na przykład na poszerzeniach lub w przypadku robót o małym zakresie. Sposób wykonania musi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Grunt odspojony w czasie wykonywania koryta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wykorzystany zgodnie z ustaleniami dokumentacji projektowej tj. wbudowany w nasyp lub odwieziony na odkład w miejsce wskazane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profilowania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powinno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oczyszczone ze wszelkich zanieczyszcze</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usun</w:t>
      </w:r>
      <w:r w:rsidRPr="00B06992">
        <w:rPr>
          <w:rFonts w:ascii="Arial" w:eastAsia="TimesNewRoman" w:hAnsi="Arial" w:cs="Arial"/>
          <w:color w:val="0D0D0D" w:themeColor="text1" w:themeTint="F2"/>
          <w:sz w:val="24"/>
          <w:szCs w:val="24"/>
        </w:rPr>
        <w:t xml:space="preserve">ąć </w:t>
      </w:r>
      <w:r w:rsidRPr="00B06992">
        <w:rPr>
          <w:rFonts w:ascii="Arial" w:hAnsi="Arial" w:cs="Arial"/>
          <w:color w:val="0D0D0D" w:themeColor="text1" w:themeTint="F2"/>
          <w:sz w:val="24"/>
          <w:szCs w:val="24"/>
        </w:rPr>
        <w:t>błoto i grunt, który uległ nadmiernemu nawilgoceniu.</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oczyszczeniu powierzchni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które ma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profilowane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sprawdzi</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czy istniej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terenu umo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liwiaj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uzyskanie po profilowaniu zaprojektowanych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dnych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Zaleca 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aby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terenu</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profilowaniem były o co najmniej 5 cm 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sze ni</w:t>
      </w:r>
      <w:r w:rsidRPr="00B06992">
        <w:rPr>
          <w:rFonts w:ascii="Arial" w:eastAsia="TimesNewRoman" w:hAnsi="Arial" w:cs="Arial"/>
          <w:color w:val="0D0D0D" w:themeColor="text1" w:themeTint="F2"/>
          <w:sz w:val="24"/>
          <w:szCs w:val="24"/>
        </w:rPr>
        <w:t xml:space="preserve">ż </w:t>
      </w:r>
      <w:r w:rsidRPr="00B06992">
        <w:rPr>
          <w:rFonts w:ascii="Arial" w:hAnsi="Arial" w:cs="Arial"/>
          <w:color w:val="0D0D0D" w:themeColor="text1" w:themeTint="F2"/>
          <w:sz w:val="24"/>
          <w:szCs w:val="24"/>
        </w:rPr>
        <w:t>projektowane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eli powy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szy warunek nie jest spełniony i wyst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zani</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enia poziomu w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u przewidziany do profilowania Wykonawca powinien spulchni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na 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co najmniej 10 cm, dowie</w:t>
      </w:r>
      <w:r w:rsidRPr="00B06992">
        <w:rPr>
          <w:rFonts w:ascii="Arial" w:eastAsia="TimesNewRoman" w:hAnsi="Arial" w:cs="Arial"/>
          <w:color w:val="0D0D0D" w:themeColor="text1" w:themeTint="F2"/>
          <w:sz w:val="24"/>
          <w:szCs w:val="24"/>
        </w:rPr>
        <w:t xml:space="preserve">źć </w:t>
      </w:r>
      <w:r w:rsidRPr="00B06992">
        <w:rPr>
          <w:rFonts w:ascii="Arial" w:hAnsi="Arial" w:cs="Arial"/>
          <w:color w:val="0D0D0D" w:themeColor="text1" w:themeTint="F2"/>
          <w:sz w:val="24"/>
          <w:szCs w:val="24"/>
        </w:rPr>
        <w:t>dodatkowy grunt spełniaj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wymagania obowi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zuj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 dla górnej strefy korpusu, w ilo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koniecznej do uzyskania wymaganych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dnych wysoko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ciowych i zag</w:t>
      </w:r>
      <w:r w:rsidRPr="00B06992">
        <w:rPr>
          <w:rFonts w:ascii="Arial" w:eastAsia="TimesNewRoman" w:hAnsi="Arial" w:cs="Arial"/>
          <w:color w:val="0D0D0D" w:themeColor="text1" w:themeTint="F2"/>
          <w:sz w:val="24"/>
          <w:szCs w:val="24"/>
        </w:rPr>
        <w:t>ęś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warstw</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eli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przed profilowaniem nie wymagaj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dowiezienia i wbudowania dodatkowego gruntu, to 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profilowania oczyszczonego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jego powierzchni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dog</w:t>
      </w:r>
      <w:r w:rsidRPr="00B06992">
        <w:rPr>
          <w:rFonts w:ascii="Arial" w:eastAsia="TimesNewRoman" w:hAnsi="Arial" w:cs="Arial"/>
          <w:color w:val="0D0D0D" w:themeColor="text1" w:themeTint="F2"/>
          <w:sz w:val="24"/>
          <w:szCs w:val="24"/>
        </w:rPr>
        <w:t>ęś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3-4 przej</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 xml:space="preserve">ciami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redniego walca stalowego, gładkiego lub w inny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 profilowania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stosowa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 xml:space="preserve">równiarki.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ty grunt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wykorzystany w robotach ziemnych lub w inny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Bezpo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rednio po profilowaniu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 jego dog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przez wałowanie. Jakiekolwiek 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powstałe przy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szczaniu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naprawione przez Wykonawc</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w sposób zaakceptowany przez In</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yniera.</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kontrolowa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według normalnej próby Proctora, przepż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zgodnie z BN-77/8931-12</w:t>
      </w:r>
    </w:p>
    <w:p w:rsidR="00B402F9" w:rsidRPr="00B06992" w:rsidRDefault="00B402F9" w:rsidP="00B402F9">
      <w:pPr>
        <w:autoSpaceDE w:val="0"/>
        <w:autoSpaceDN w:val="0"/>
        <w:adjustRightInd w:val="0"/>
        <w:spacing w:after="0" w:line="240" w:lineRule="auto"/>
        <w:rPr>
          <w:rFonts w:ascii="Times New Roman" w:hAnsi="Times New Roman" w:cs="Times New Roman"/>
          <w:color w:val="0D0D0D" w:themeColor="text1" w:themeTint="F2"/>
          <w:sz w:val="20"/>
          <w:szCs w:val="20"/>
        </w:rPr>
      </w:pPr>
    </w:p>
    <w:p w:rsidR="00B402F9" w:rsidRPr="00B06992" w:rsidRDefault="00B402F9" w:rsidP="00B402F9">
      <w:pPr>
        <w:pStyle w:val="Akapitzlist"/>
        <w:numPr>
          <w:ilvl w:val="0"/>
          <w:numId w:val="6"/>
        </w:numPr>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B402F9" w:rsidRPr="00B06992" w:rsidRDefault="00B402F9" w:rsidP="00B402F9">
      <w:pPr>
        <w:pStyle w:val="Akapitzlist"/>
        <w:spacing w:after="0"/>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wykonywania robót Wykonawca powinien prowadzić doraźne kontrole wszystkich asortymentów robót.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GUGiK.</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robót Wykonawca powinien prowadzi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systematyczne badania kontrolne w zakresie i z cz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stotliwo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gwarantuj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zachowaniem wymaga</w:t>
      </w:r>
      <w:r w:rsidRPr="00B06992">
        <w:rPr>
          <w:rFonts w:ascii="Arial" w:eastAsia="TimesNewRoman" w:hAnsi="Arial" w:cs="Arial"/>
          <w:color w:val="0D0D0D" w:themeColor="text1" w:themeTint="F2"/>
          <w:sz w:val="24"/>
          <w:szCs w:val="24"/>
        </w:rPr>
        <w:t xml:space="preserve">ń </w:t>
      </w:r>
      <w:r w:rsidRPr="00B06992">
        <w:rPr>
          <w:rFonts w:ascii="Arial" w:hAnsi="Arial" w:cs="Arial"/>
          <w:color w:val="0D0D0D" w:themeColor="text1" w:themeTint="F2"/>
          <w:sz w:val="24"/>
          <w:szCs w:val="24"/>
        </w:rPr>
        <w:t>jako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robót.</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przypadku , gdy przeprowadzenie badania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według metody Proctora jest niemo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liwe ze wzgl</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du na gruboziarniste uziarnienie materiału tworz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kontrol</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oprze</w:t>
      </w:r>
      <w:r w:rsidRPr="00B06992">
        <w:rPr>
          <w:rFonts w:ascii="Arial" w:eastAsia="TimesNewRoman" w:hAnsi="Arial" w:cs="Arial"/>
          <w:color w:val="0D0D0D" w:themeColor="text1" w:themeTint="F2"/>
          <w:sz w:val="24"/>
          <w:szCs w:val="24"/>
        </w:rPr>
        <w:t>ć</w:t>
      </w:r>
      <w:r w:rsidRPr="00B06992">
        <w:rPr>
          <w:rFonts w:ascii="Arial" w:hAnsi="Arial" w:cs="Arial"/>
          <w:color w:val="0D0D0D" w:themeColor="text1" w:themeTint="F2"/>
          <w:sz w:val="24"/>
          <w:szCs w:val="24"/>
        </w:rPr>
        <w:t xml:space="preserve"> na metodzie obci</w:t>
      </w:r>
      <w:r w:rsidRPr="00B06992">
        <w:rPr>
          <w:rFonts w:ascii="Arial" w:eastAsia="TimesNewRoman" w:hAnsi="Arial" w:cs="Arial"/>
          <w:color w:val="0D0D0D" w:themeColor="text1" w:themeTint="F2"/>
          <w:sz w:val="24"/>
          <w:szCs w:val="24"/>
        </w:rPr>
        <w:t>ąż</w:t>
      </w:r>
      <w:r w:rsidRPr="00B06992">
        <w:rPr>
          <w:rFonts w:ascii="Arial" w:hAnsi="Arial" w:cs="Arial"/>
          <w:color w:val="0D0D0D" w:themeColor="text1" w:themeTint="F2"/>
          <w:sz w:val="24"/>
          <w:szCs w:val="24"/>
        </w:rPr>
        <w:t>e</w:t>
      </w:r>
      <w:r w:rsidRPr="00B06992">
        <w:rPr>
          <w:rFonts w:ascii="Arial" w:eastAsia="TimesNewRoman" w:hAnsi="Arial" w:cs="Arial"/>
          <w:color w:val="0D0D0D" w:themeColor="text1" w:themeTint="F2"/>
          <w:sz w:val="24"/>
          <w:szCs w:val="24"/>
        </w:rPr>
        <w:t xml:space="preserve">ń </w:t>
      </w:r>
      <w:r w:rsidRPr="00B06992">
        <w:rPr>
          <w:rFonts w:ascii="Arial" w:hAnsi="Arial" w:cs="Arial"/>
          <w:color w:val="0D0D0D" w:themeColor="text1" w:themeTint="F2"/>
          <w:sz w:val="24"/>
          <w:szCs w:val="24"/>
        </w:rPr>
        <w:t>płytowych.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li</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pierwotny i wtórny moduł odkształcenia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według zał</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cznik do normy PN-S-02205. Stosunek wtórnego  pierwotnego modułu odkształcenia nie powinien 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warto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2,2.</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profilowanego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szczonego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łat</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co 20 m w kierunku podłu</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nym. 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poprzeczne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łat</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co najmniej 10 razy na 1 km.</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Nierówno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nie mog</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2 cm. Spadki poprzeczne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mierzy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za pomoc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4-metrowej łaty i poziomicy co najmniej 10 razy na 1 km i dodatkowo we wszystkich punktach głównych łuków poziomych: na pocz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tku i ko</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cu ka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dej krzywej przej</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ciowej oraz na pocz</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tku, w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rodku i na ko</w:t>
      </w:r>
      <w:r w:rsidRPr="00B06992">
        <w:rPr>
          <w:rFonts w:ascii="Arial" w:eastAsia="TimesNewRoman" w:hAnsi="Arial" w:cs="Arial"/>
          <w:color w:val="0D0D0D" w:themeColor="text1" w:themeTint="F2"/>
          <w:sz w:val="24"/>
          <w:szCs w:val="24"/>
        </w:rPr>
        <w:t>ń</w:t>
      </w:r>
      <w:r w:rsidRPr="00B06992">
        <w:rPr>
          <w:rFonts w:ascii="Arial" w:hAnsi="Arial" w:cs="Arial"/>
          <w:color w:val="0D0D0D" w:themeColor="text1" w:themeTint="F2"/>
          <w:sz w:val="24"/>
          <w:szCs w:val="24"/>
        </w:rPr>
        <w:t>cu ka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dego łuku kołowego. Spadki poprzeczne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zgodne z Dokumentacj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Projektow</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z tolerancj</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 0,5%.</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koryta i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sprawdza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co 20 m, a na odcinkach krzywolinijnych co 10 m w osi jezdni i na jej kraw</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dziach. Ró</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nice pomi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dzy 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dnymi zmierzonymi i projektowanymi nie powinny</w:t>
      </w:r>
    </w:p>
    <w:p w:rsidR="00B402F9" w:rsidRPr="00B06992" w:rsidRDefault="00B402F9" w:rsidP="00B402F9">
      <w:pPr>
        <w:autoSpaceDE w:val="0"/>
        <w:autoSpaceDN w:val="0"/>
        <w:adjustRightInd w:val="0"/>
        <w:spacing w:after="0"/>
        <w:ind w:left="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przekracza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+0 cm i –2 cm.</w:t>
      </w:r>
    </w:p>
    <w:p w:rsidR="00B402F9" w:rsidRPr="00B06992" w:rsidRDefault="00B402F9" w:rsidP="00B402F9">
      <w:pPr>
        <w:autoSpaceDE w:val="0"/>
        <w:autoSpaceDN w:val="0"/>
        <w:adjustRightInd w:val="0"/>
        <w:spacing w:after="0" w:line="240" w:lineRule="auto"/>
        <w:jc w:val="both"/>
        <w:rPr>
          <w:rFonts w:ascii="Times New Roman" w:hAnsi="Times New Roman" w:cs="Times New Roman"/>
          <w:color w:val="0D0D0D" w:themeColor="text1" w:themeTint="F2"/>
          <w:sz w:val="20"/>
          <w:szCs w:val="20"/>
        </w:rPr>
      </w:pPr>
    </w:p>
    <w:p w:rsidR="00B402F9" w:rsidRPr="00B06992" w:rsidRDefault="00B402F9" w:rsidP="00B402F9">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są</w:t>
      </w:r>
      <w:r w:rsidRPr="00B06992">
        <w:rPr>
          <w:rFonts w:ascii="Arial" w:eastAsia="TimesNewRoman" w:hAnsi="Arial" w:cs="Arial"/>
          <w:color w:val="0D0D0D" w:themeColor="text1" w:themeTint="F2"/>
          <w:sz w:val="24"/>
          <w:szCs w:val="24"/>
        </w:rPr>
        <w:t xml:space="preserve"> </w:t>
      </w:r>
      <w:r w:rsidRPr="00B06992">
        <w:rPr>
          <w:rFonts w:ascii="Arial" w:hAnsi="Arial" w:cs="Arial"/>
          <w:color w:val="0D0D0D" w:themeColor="text1" w:themeTint="F2"/>
          <w:sz w:val="24"/>
          <w:szCs w:val="24"/>
        </w:rPr>
        <w:t>metry kwadratowe rozebranej nawierzchni z płyt betonowych, a jednostk</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lastRenderedPageBreak/>
        <w:t>obmiaru robót ziemnych jest 1 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 xml:space="preserve"> (metr kwadratowy) wykonanego odebranego koryta wraz profilowaniem i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szczeniem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w:t>
      </w:r>
    </w:p>
    <w:p w:rsidR="00B402F9" w:rsidRPr="00B06992" w:rsidRDefault="00B402F9" w:rsidP="00B402F9">
      <w:pPr>
        <w:pStyle w:val="Akapitzlist"/>
        <w:numPr>
          <w:ilvl w:val="0"/>
          <w:numId w:val="6"/>
        </w:numPr>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B402F9" w:rsidRPr="00B06992" w:rsidRDefault="00B402F9" w:rsidP="00B402F9">
      <w:pPr>
        <w:pStyle w:val="Akapitzlist"/>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B402F9" w:rsidRPr="00B06992" w:rsidRDefault="00B402F9" w:rsidP="00B402F9">
      <w:pPr>
        <w:pStyle w:val="Akapitzlist"/>
        <w:numPr>
          <w:ilvl w:val="0"/>
          <w:numId w:val="6"/>
        </w:numPr>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B402F9" w:rsidRPr="00B06992" w:rsidRDefault="00B402F9" w:rsidP="00B402F9">
      <w:pPr>
        <w:pStyle w:val="Akapitzlist"/>
        <w:tabs>
          <w:tab w:val="left" w:pos="9355"/>
        </w:tabs>
        <w:spacing w:after="0"/>
        <w:ind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B402F9" w:rsidRPr="00B06992" w:rsidRDefault="00B402F9" w:rsidP="00B402F9">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402F9" w:rsidRPr="00B06992" w:rsidRDefault="00B402F9" w:rsidP="00B402F9">
      <w:pPr>
        <w:tabs>
          <w:tab w:val="left" w:pos="1080"/>
        </w:tabs>
        <w:autoSpaceDE w:val="0"/>
        <w:autoSpaceDN w:val="0"/>
        <w:adjustRightInd w:val="0"/>
        <w:spacing w:after="0"/>
        <w:ind w:left="851" w:right="-1"/>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Podstawą   płatności jest sporządzony i podpisany protokół odbioru robót.</w:t>
      </w: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Przepisy związane</w:t>
      </w:r>
    </w:p>
    <w:p w:rsidR="00B402F9" w:rsidRPr="00B06992" w:rsidRDefault="00B402F9" w:rsidP="00B402F9">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PN-S-02201 Drogi samochodowe. Nawierzchnie drogowe. Podziały, nazwy i okre</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lenia.</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PN-B-04481 Grunty budowlane. Badania próbek gruntu.</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BN-64/8931-02 Drogi samochodowe. Oznaczenie modułu odkształcenia nawierzchni</w:t>
      </w:r>
    </w:p>
    <w:p w:rsidR="00B402F9" w:rsidRPr="00B06992" w:rsidRDefault="00B402F9" w:rsidP="00B402F9">
      <w:pPr>
        <w:autoSpaceDE w:val="0"/>
        <w:autoSpaceDN w:val="0"/>
        <w:adjustRightInd w:val="0"/>
        <w:spacing w:after="0"/>
        <w:ind w:left="1418"/>
        <w:rPr>
          <w:rFonts w:ascii="Arial" w:hAnsi="Arial" w:cs="Arial"/>
          <w:color w:val="0D0D0D" w:themeColor="text1" w:themeTint="F2"/>
          <w:sz w:val="24"/>
          <w:szCs w:val="24"/>
        </w:rPr>
      </w:pPr>
      <w:r w:rsidRPr="00B06992">
        <w:rPr>
          <w:rFonts w:ascii="Arial" w:hAnsi="Arial" w:cs="Arial"/>
          <w:color w:val="0D0D0D" w:themeColor="text1" w:themeTint="F2"/>
          <w:sz w:val="24"/>
          <w:szCs w:val="24"/>
        </w:rPr>
        <w:t>podatnych i 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a przez obci</w:t>
      </w:r>
      <w:r w:rsidRPr="00B06992">
        <w:rPr>
          <w:rFonts w:ascii="Arial" w:eastAsia="TimesNewRoman" w:hAnsi="Arial" w:cs="Arial"/>
          <w:color w:val="0D0D0D" w:themeColor="text1" w:themeTint="F2"/>
          <w:sz w:val="24"/>
          <w:szCs w:val="24"/>
        </w:rPr>
        <w:t>ąż</w:t>
      </w:r>
      <w:r w:rsidRPr="00B06992">
        <w:rPr>
          <w:rFonts w:ascii="Arial" w:hAnsi="Arial" w:cs="Arial"/>
          <w:color w:val="0D0D0D" w:themeColor="text1" w:themeTint="F2"/>
          <w:sz w:val="24"/>
          <w:szCs w:val="24"/>
        </w:rPr>
        <w:t>enie płyt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w:t>
      </w:r>
    </w:p>
    <w:p w:rsidR="00B402F9" w:rsidRPr="00B06992" w:rsidRDefault="00B402F9" w:rsidP="00B402F9">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BN-68/8931-04 Drogi samochodowe. Pomiar równo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nawierzchni planografem i łat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w:t>
      </w:r>
    </w:p>
    <w:p w:rsidR="00B402F9" w:rsidRPr="00B06992" w:rsidRDefault="00B402F9" w:rsidP="00B402F9">
      <w:pPr>
        <w:autoSpaceDE w:val="0"/>
        <w:autoSpaceDN w:val="0"/>
        <w:adjustRightInd w:val="0"/>
        <w:spacing w:after="0"/>
        <w:ind w:left="1418" w:hanging="1418"/>
        <w:rPr>
          <w:rFonts w:ascii="Arial" w:hAnsi="Arial" w:cs="Arial"/>
          <w:color w:val="0D0D0D" w:themeColor="text1" w:themeTint="F2"/>
          <w:sz w:val="24"/>
          <w:szCs w:val="24"/>
        </w:rPr>
      </w:pPr>
      <w:r w:rsidRPr="00B06992">
        <w:rPr>
          <w:rFonts w:ascii="Arial" w:hAnsi="Arial" w:cs="Arial"/>
          <w:color w:val="0D0D0D" w:themeColor="text1" w:themeTint="F2"/>
          <w:sz w:val="24"/>
          <w:szCs w:val="24"/>
        </w:rPr>
        <w:t>BN-70/8931-05 Oznaczenie wska</w:t>
      </w:r>
      <w:r w:rsidRPr="00B06992">
        <w:rPr>
          <w:rFonts w:ascii="Arial" w:eastAsia="TimesNewRoman" w:hAnsi="Arial" w:cs="Arial"/>
          <w:color w:val="0D0D0D" w:themeColor="text1" w:themeTint="F2"/>
          <w:sz w:val="24"/>
          <w:szCs w:val="24"/>
        </w:rPr>
        <w:t>ź</w:t>
      </w:r>
      <w:r w:rsidRPr="00B06992">
        <w:rPr>
          <w:rFonts w:ascii="Arial" w:hAnsi="Arial" w:cs="Arial"/>
          <w:color w:val="0D0D0D" w:themeColor="text1" w:themeTint="F2"/>
          <w:sz w:val="24"/>
          <w:szCs w:val="24"/>
        </w:rPr>
        <w:t>nika 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no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gruntu jako podło</w:t>
      </w:r>
      <w:r w:rsidRPr="00B06992">
        <w:rPr>
          <w:rFonts w:ascii="Arial" w:eastAsia="TimesNewRoman" w:hAnsi="Arial" w:cs="Arial"/>
          <w:color w:val="0D0D0D" w:themeColor="text1" w:themeTint="F2"/>
          <w:sz w:val="24"/>
          <w:szCs w:val="24"/>
        </w:rPr>
        <w:t>Ŝ</w:t>
      </w:r>
      <w:r w:rsidRPr="00B06992">
        <w:rPr>
          <w:rFonts w:ascii="Arial" w:hAnsi="Arial" w:cs="Arial"/>
          <w:color w:val="0D0D0D" w:themeColor="text1" w:themeTint="F2"/>
          <w:sz w:val="24"/>
          <w:szCs w:val="24"/>
        </w:rPr>
        <w:t>a nawierzchni podatnych.</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BN-77/8931-12 Drogi samochodowe. Oznaczenie wska</w:t>
      </w:r>
      <w:r w:rsidRPr="00B06992">
        <w:rPr>
          <w:rFonts w:ascii="Arial" w:eastAsia="TimesNewRoman" w:hAnsi="Arial" w:cs="Arial"/>
          <w:color w:val="0D0D0D" w:themeColor="text1" w:themeTint="F2"/>
          <w:sz w:val="24"/>
          <w:szCs w:val="24"/>
        </w:rPr>
        <w:t>ź</w:t>
      </w:r>
      <w:r w:rsidRPr="00B06992">
        <w:rPr>
          <w:rFonts w:ascii="Arial" w:hAnsi="Arial" w:cs="Arial"/>
          <w:color w:val="0D0D0D" w:themeColor="text1" w:themeTint="F2"/>
          <w:sz w:val="24"/>
          <w:szCs w:val="24"/>
        </w:rPr>
        <w:t>nika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szczenia gruntu.</w:t>
      </w:r>
    </w:p>
    <w:p w:rsidR="00B402F9" w:rsidRPr="00B06992" w:rsidRDefault="00B402F9" w:rsidP="00B402F9">
      <w:pPr>
        <w:pStyle w:val="Akapitzlist"/>
        <w:tabs>
          <w:tab w:val="left" w:pos="9355"/>
        </w:tabs>
        <w:spacing w:after="0"/>
        <w:ind w:left="1440"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PN-S-02205 Drogi samochodowe. Roboty ziemne. Wymagania i badania.</w:t>
      </w: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tabs>
          <w:tab w:val="left" w:pos="9355"/>
        </w:tabs>
        <w:spacing w:after="0"/>
        <w:ind w:right="-1"/>
        <w:rPr>
          <w:rFonts w:ascii="Arial" w:hAnsi="Arial" w:cs="Arial"/>
          <w:color w:val="FF0000"/>
          <w:sz w:val="24"/>
          <w:szCs w:val="24"/>
        </w:rPr>
      </w:pPr>
    </w:p>
    <w:p w:rsidR="00B402F9" w:rsidRPr="00B06992" w:rsidRDefault="00B402F9" w:rsidP="00B402F9">
      <w:pPr>
        <w:pStyle w:val="Akapitzlist"/>
        <w:tabs>
          <w:tab w:val="left" w:pos="9355"/>
        </w:tabs>
        <w:spacing w:after="0"/>
        <w:ind w:left="1440" w:right="-1"/>
        <w:rPr>
          <w:rFonts w:ascii="Arial" w:hAnsi="Arial" w:cs="Arial"/>
          <w:b/>
          <w:color w:val="FF0000"/>
          <w:sz w:val="24"/>
          <w:szCs w:val="24"/>
        </w:rPr>
      </w:pPr>
    </w:p>
    <w:p w:rsidR="00B402F9" w:rsidRPr="00B06992" w:rsidRDefault="00B402F9" w:rsidP="00B402F9">
      <w:pPr>
        <w:pStyle w:val="Akapitzlist"/>
        <w:tabs>
          <w:tab w:val="left" w:pos="3976"/>
          <w:tab w:val="left" w:pos="9355"/>
        </w:tabs>
        <w:spacing w:after="0"/>
        <w:ind w:left="2552" w:right="-1" w:hanging="1832"/>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SST KON – 02. Szczegółowa Specyfikacja techniczna   – Roboty w zakresie budowy urządzeń odwadniających </w:t>
      </w:r>
    </w:p>
    <w:p w:rsidR="00B402F9" w:rsidRPr="00B06992" w:rsidRDefault="00B402F9" w:rsidP="00B402F9">
      <w:pPr>
        <w:pStyle w:val="Akapitzlist"/>
        <w:tabs>
          <w:tab w:val="left" w:pos="3976"/>
          <w:tab w:val="left" w:pos="9355"/>
        </w:tabs>
        <w:spacing w:after="0"/>
        <w:ind w:left="1701" w:right="-1" w:hanging="981"/>
        <w:rPr>
          <w:rFonts w:ascii="Arial" w:hAnsi="Arial" w:cs="Arial"/>
          <w:b/>
          <w:color w:val="0D0D0D" w:themeColor="text1" w:themeTint="F2"/>
          <w:sz w:val="24"/>
          <w:szCs w:val="24"/>
        </w:rPr>
      </w:pP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kanalizacji deszczowej.</w:t>
      </w: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montażem i zabudową wpustów deszczowych </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budową ciągów kanalizacyjnych </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montażem studzien kanalizacyjnych </w:t>
      </w: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B402F9" w:rsidRPr="00B06992" w:rsidRDefault="00B402F9" w:rsidP="00B402F9">
      <w:pPr>
        <w:pStyle w:val="Akapitzlist"/>
        <w:tabs>
          <w:tab w:val="left" w:pos="3976"/>
        </w:tabs>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402F9" w:rsidRPr="00B06992" w:rsidRDefault="00B402F9" w:rsidP="00B402F9">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B402F9" w:rsidRPr="00B06992" w:rsidRDefault="00B402F9" w:rsidP="00B402F9">
      <w:pPr>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Jakikolwiek sprzęt, maszyny, urządzenia i narzędzia nie gwarantujące zachowania warunków technologicznych, nie zostaną przez Inspektora Nadzoru dopuszczone do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B402F9" w:rsidRPr="00B06992" w:rsidRDefault="00B402F9" w:rsidP="00B402F9">
      <w:pPr>
        <w:autoSpaceDE w:val="0"/>
        <w:autoSpaceDN w:val="0"/>
        <w:adjustRightInd w:val="0"/>
        <w:spacing w:after="0"/>
        <w:ind w:left="851" w:hanging="851"/>
        <w:rPr>
          <w:rFonts w:ascii="Arial" w:eastAsia="TimesNewRoman" w:hAnsi="Arial" w:cs="Arial"/>
          <w:b/>
          <w:color w:val="0D0D0D" w:themeColor="text1" w:themeTint="F2"/>
          <w:sz w:val="24"/>
          <w:szCs w:val="24"/>
        </w:rPr>
      </w:pPr>
      <w:r w:rsidRPr="00B06992">
        <w:rPr>
          <w:rFonts w:ascii="Arial" w:hAnsi="Arial" w:cs="Arial"/>
          <w:color w:val="0D0D0D" w:themeColor="text1" w:themeTint="F2"/>
          <w:sz w:val="24"/>
          <w:szCs w:val="24"/>
        </w:rPr>
        <w:t xml:space="preserve">             Wykonawca przyst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 do wykonania kanalizacji deszczowej powinien   wykaza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si</w:t>
      </w:r>
      <w:r w:rsidRPr="00B06992">
        <w:rPr>
          <w:rFonts w:ascii="Arial" w:eastAsia="TimesNewRoman" w:hAnsi="Arial" w:cs="Arial"/>
          <w:color w:val="0D0D0D" w:themeColor="text1" w:themeTint="F2"/>
          <w:sz w:val="24"/>
          <w:szCs w:val="24"/>
        </w:rPr>
        <w:t xml:space="preserve">ę </w:t>
      </w:r>
      <w:r w:rsidRPr="00B06992">
        <w:rPr>
          <w:rFonts w:ascii="Arial" w:hAnsi="Arial" w:cs="Arial"/>
          <w:color w:val="0D0D0D" w:themeColor="text1" w:themeTint="F2"/>
          <w:sz w:val="24"/>
          <w:szCs w:val="24"/>
        </w:rPr>
        <w:t>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korzystania z nast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cego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w:t>
      </w:r>
    </w:p>
    <w:p w:rsidR="00B402F9" w:rsidRPr="00B06992" w:rsidRDefault="00B402F9" w:rsidP="00B402F9">
      <w:pPr>
        <w:autoSpaceDE w:val="0"/>
        <w:autoSpaceDN w:val="0"/>
        <w:adjustRightInd w:val="0"/>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koparek podsi</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biernych,</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spycharek kołowych lub g</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sienicowych,</w:t>
      </w:r>
    </w:p>
    <w:p w:rsidR="00B402F9" w:rsidRPr="00B06992" w:rsidRDefault="00B402F9" w:rsidP="00B402F9">
      <w:pPr>
        <w:autoSpaceDE w:val="0"/>
        <w:autoSpaceDN w:val="0"/>
        <w:adjustRightInd w:val="0"/>
        <w:spacing w:after="0"/>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do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szczania gruntu,</w:t>
      </w:r>
    </w:p>
    <w:p w:rsidR="00B402F9" w:rsidRPr="00B06992" w:rsidRDefault="00B402F9" w:rsidP="00B402F9">
      <w:pPr>
        <w:pStyle w:val="Akapitzlist"/>
        <w:tabs>
          <w:tab w:val="left" w:pos="3976"/>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beczkowozów.</w:t>
      </w:r>
    </w:p>
    <w:p w:rsidR="00B402F9" w:rsidRPr="00B06992" w:rsidRDefault="00B402F9" w:rsidP="00B402F9">
      <w:pPr>
        <w:pStyle w:val="Akapitzlist"/>
        <w:tabs>
          <w:tab w:val="left" w:pos="3976"/>
        </w:tabs>
        <w:rPr>
          <w:rFonts w:ascii="Arial" w:hAnsi="Arial" w:cs="Arial"/>
          <w:color w:val="0D0D0D" w:themeColor="text1" w:themeTint="F2"/>
          <w:sz w:val="24"/>
          <w:szCs w:val="24"/>
        </w:rPr>
      </w:pP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B402F9" w:rsidRPr="00B06992" w:rsidRDefault="00B402F9" w:rsidP="00B402F9">
      <w:pPr>
        <w:pStyle w:val="Default"/>
        <w:ind w:left="851"/>
        <w:jc w:val="both"/>
        <w:rPr>
          <w:rFonts w:ascii="Arial" w:hAnsi="Arial" w:cs="Arial"/>
          <w:color w:val="0D0D0D" w:themeColor="text1" w:themeTint="F2"/>
        </w:rPr>
      </w:pPr>
      <w:r w:rsidRPr="00B06992">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B402F9" w:rsidRPr="00B06992" w:rsidRDefault="00B402F9" w:rsidP="00B402F9">
      <w:pPr>
        <w:pStyle w:val="Default"/>
        <w:ind w:left="851"/>
        <w:jc w:val="both"/>
        <w:rPr>
          <w:rFonts w:ascii="Arial" w:hAnsi="Arial" w:cs="Arial"/>
          <w:color w:val="0D0D0D" w:themeColor="text1" w:themeTint="F2"/>
        </w:rPr>
      </w:pPr>
      <w:r w:rsidRPr="00B06992">
        <w:rPr>
          <w:rFonts w:ascii="Arial" w:hAnsi="Arial" w:cs="Arial"/>
          <w:color w:val="0D0D0D" w:themeColor="text1" w:themeTint="F2"/>
        </w:rPr>
        <w:t xml:space="preserve">Materiały na budowę powinny być przewożone zgodnie z przepisami ruchu drogowego oraz BHP. </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B402F9" w:rsidRPr="00B06992" w:rsidRDefault="00B402F9" w:rsidP="00B402F9">
      <w:pPr>
        <w:pStyle w:val="Akapitzlist"/>
        <w:tabs>
          <w:tab w:val="left" w:pos="3976"/>
        </w:tabs>
        <w:spacing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Rury przewodowe winny być transportowane zgodnie z warunkami podanymi w poszczególnych Specyfikacjach Technicznych.</w:t>
      </w:r>
    </w:p>
    <w:p w:rsidR="00B402F9" w:rsidRPr="00B06992" w:rsidRDefault="00B402F9" w:rsidP="00B402F9">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Przed przyst</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pieniem do robót Wykonawca dokona ich wytyczenia i trwale oznaczy je w terenie za pomoc</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 xml:space="preserve">kołków osiowych, kołków </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wiadków i kołków kraw</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dziowych.</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Wykopy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wykona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jako wykopy otwarte. Metody wykonania robót -</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wykopu (r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i mechanicznie) powinny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dostosowane do gł</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boko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wykopu, danych geotechnicznych oraz posiadanego sprz</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tu mechanicznego. Dno wykopu powinno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równe.</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 rury kanalizacyjne nale</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y wykona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podło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 z pospółki o grubo</w:t>
      </w:r>
      <w:r w:rsidRPr="00B06992">
        <w:rPr>
          <w:rFonts w:ascii="Arial" w:eastAsia="TimesNewRoman" w:hAnsi="Arial" w:cs="Arial"/>
          <w:color w:val="0D0D0D" w:themeColor="text1" w:themeTint="F2"/>
          <w:sz w:val="24"/>
          <w:szCs w:val="24"/>
        </w:rPr>
        <w:t>ś</w:t>
      </w:r>
      <w:r w:rsidRPr="00B06992">
        <w:rPr>
          <w:rFonts w:ascii="Arial" w:hAnsi="Arial" w:cs="Arial"/>
          <w:color w:val="0D0D0D" w:themeColor="text1" w:themeTint="F2"/>
          <w:sz w:val="24"/>
          <w:szCs w:val="24"/>
        </w:rPr>
        <w:t>ci 20 cm.</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Rury po zmontowaniu obsypa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cznie kruszywem naturalnym na wysoko</w:t>
      </w:r>
      <w:r w:rsidRPr="00B06992">
        <w:rPr>
          <w:rFonts w:ascii="Arial" w:eastAsia="TimesNewRoman" w:hAnsi="Arial" w:cs="Arial"/>
          <w:color w:val="0D0D0D" w:themeColor="text1" w:themeTint="F2"/>
          <w:sz w:val="24"/>
          <w:szCs w:val="24"/>
        </w:rPr>
        <w:t xml:space="preserve">ść </w:t>
      </w:r>
      <w:r w:rsidRPr="00B06992">
        <w:rPr>
          <w:rFonts w:ascii="Arial" w:hAnsi="Arial" w:cs="Arial"/>
          <w:color w:val="0D0D0D" w:themeColor="text1" w:themeTint="F2"/>
          <w:sz w:val="24"/>
          <w:szCs w:val="24"/>
        </w:rPr>
        <w:t>30 cm powy</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ej rury.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szczenie r</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czne lub z zastosowaniem wody. Pozostał</w:t>
      </w:r>
      <w:r w:rsidRPr="00B06992">
        <w:rPr>
          <w:rFonts w:ascii="Arial" w:eastAsia="TimesNewRoman" w:hAnsi="Arial" w:cs="Arial"/>
          <w:color w:val="0D0D0D" w:themeColor="text1" w:themeTint="F2"/>
          <w:sz w:val="24"/>
          <w:szCs w:val="24"/>
        </w:rPr>
        <w:t xml:space="preserve">ą </w:t>
      </w:r>
      <w:r w:rsidRPr="00B06992">
        <w:rPr>
          <w:rFonts w:ascii="Arial" w:hAnsi="Arial" w:cs="Arial"/>
          <w:color w:val="0D0D0D" w:themeColor="text1" w:themeTint="F2"/>
          <w:sz w:val="24"/>
          <w:szCs w:val="24"/>
        </w:rPr>
        <w:t>cz</w:t>
      </w:r>
      <w:r w:rsidRPr="00B06992">
        <w:rPr>
          <w:rFonts w:ascii="Arial" w:eastAsia="TimesNewRoman" w:hAnsi="Arial" w:cs="Arial"/>
          <w:color w:val="0D0D0D" w:themeColor="text1" w:themeTint="F2"/>
          <w:sz w:val="24"/>
          <w:szCs w:val="24"/>
        </w:rPr>
        <w:t xml:space="preserve">ęść </w:t>
      </w:r>
      <w:r w:rsidRPr="00B06992">
        <w:rPr>
          <w:rFonts w:ascii="Arial" w:hAnsi="Arial" w:cs="Arial"/>
          <w:color w:val="0D0D0D" w:themeColor="text1" w:themeTint="F2"/>
          <w:sz w:val="24"/>
          <w:szCs w:val="24"/>
        </w:rPr>
        <w:t>wykopu zasypywa</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warstwami z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 xml:space="preserve">szczeniem mechanicznym. </w:t>
      </w:r>
    </w:p>
    <w:p w:rsidR="00B402F9" w:rsidRPr="00B06992" w:rsidRDefault="00B402F9" w:rsidP="00B402F9">
      <w:pPr>
        <w:pStyle w:val="Tekstpodstawowy"/>
        <w:ind w:left="851"/>
        <w:rPr>
          <w:rFonts w:ascii="Arial" w:hAnsi="Arial" w:cs="Arial"/>
          <w:color w:val="0D0D0D" w:themeColor="text1" w:themeTint="F2"/>
          <w:szCs w:val="24"/>
        </w:rPr>
      </w:pPr>
    </w:p>
    <w:p w:rsidR="00B402F9" w:rsidRPr="00B06992" w:rsidRDefault="00B402F9" w:rsidP="00B402F9">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 xml:space="preserve">Studzienki należy wykonać o konstrukcji tradycyjnej monolityczno-prefabrykowanej Pod dno należy ułożyć podsypkę z piasku grubości 20 cm w gruncie suchym, ze żwiru w gruncie nawodnionym. </w:t>
      </w:r>
    </w:p>
    <w:p w:rsidR="00B402F9" w:rsidRPr="00B06992" w:rsidRDefault="00B402F9" w:rsidP="00B402F9">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B402F9" w:rsidRPr="00B06992" w:rsidRDefault="00B402F9" w:rsidP="00B402F9">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B402F9" w:rsidRPr="00B06992" w:rsidRDefault="00B402F9" w:rsidP="00B402F9">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 xml:space="preserve">Włazy kanałowe powinny mieć średnicę </w:t>
      </w:r>
      <w:r w:rsidRPr="00B06992">
        <w:rPr>
          <w:rFonts w:ascii="Arial" w:hAnsi="Arial" w:cs="Arial"/>
          <w:color w:val="0D0D0D" w:themeColor="text1" w:themeTint="F2"/>
          <w:szCs w:val="24"/>
        </w:rPr>
        <w:sym w:font="Symbol" w:char="F066"/>
      </w:r>
      <w:r w:rsidRPr="00B06992">
        <w:rPr>
          <w:rFonts w:ascii="Arial" w:hAnsi="Arial" w:cs="Arial"/>
          <w:color w:val="0D0D0D" w:themeColor="text1" w:themeTint="F2"/>
          <w:szCs w:val="24"/>
        </w:rPr>
        <w:t xml:space="preserve"> 600 mm.</w:t>
      </w:r>
    </w:p>
    <w:p w:rsidR="00B402F9" w:rsidRPr="00B06992" w:rsidRDefault="00B402F9" w:rsidP="00B402F9">
      <w:pPr>
        <w:pStyle w:val="Tekstpodstawowy"/>
        <w:ind w:left="851"/>
        <w:rPr>
          <w:rFonts w:ascii="Arial" w:hAnsi="Arial" w:cs="Arial"/>
          <w:color w:val="0D0D0D" w:themeColor="text1" w:themeTint="F2"/>
          <w:szCs w:val="24"/>
        </w:rPr>
      </w:pPr>
      <w:r w:rsidRPr="00B06992">
        <w:rPr>
          <w:rFonts w:ascii="Arial" w:hAnsi="Arial" w:cs="Arial"/>
          <w:color w:val="0D0D0D" w:themeColor="text1" w:themeTint="F2"/>
          <w:szCs w:val="24"/>
        </w:rPr>
        <w:t>Poziom górnej powierzchni włazu w nawierzchni utwardzonej powinien być równy z nią, natomiast w trawnikach i zieleńcach powinien być wyniesiony co najmniej 8 cm nad terenem.</w:t>
      </w:r>
    </w:p>
    <w:p w:rsidR="00B402F9" w:rsidRPr="00B06992" w:rsidRDefault="00B402F9" w:rsidP="00B402F9">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 czasie wykonywania robót Wykonawca powinien prowadzić doraźne </w:t>
      </w:r>
    </w:p>
    <w:p w:rsidR="00B402F9" w:rsidRPr="00B06992" w:rsidRDefault="00B402F9" w:rsidP="00B402F9">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Obmiar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B402F9" w:rsidRPr="00B06992" w:rsidRDefault="00B402F9" w:rsidP="00B402F9">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Sprawdzeniu i odbiorowi podlegają:</w:t>
      </w:r>
    </w:p>
    <w:p w:rsidR="00B402F9" w:rsidRPr="00B06992" w:rsidRDefault="00B402F9" w:rsidP="00B402F9">
      <w:pPr>
        <w:autoSpaceDE w:val="0"/>
        <w:autoSpaceDN w:val="0"/>
        <w:adjustRightInd w:val="0"/>
        <w:spacing w:after="0"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roboty monta</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owe ruroci</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 xml:space="preserve">gu, przykanalików i studzienek kanalizacyjnych </w:t>
      </w:r>
    </w:p>
    <w:p w:rsidR="00B402F9" w:rsidRPr="00B06992" w:rsidRDefault="00B402F9" w:rsidP="00B402F9">
      <w:pPr>
        <w:autoSpaceDE w:val="0"/>
        <w:autoSpaceDN w:val="0"/>
        <w:adjustRightInd w:val="0"/>
        <w:spacing w:after="0" w:line="240" w:lineRule="auto"/>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zasypany zag</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szczony wykop.</w:t>
      </w:r>
    </w:p>
    <w:p w:rsidR="00B402F9" w:rsidRPr="00B06992" w:rsidRDefault="00B402F9" w:rsidP="00B402F9">
      <w:pPr>
        <w:autoSpaceDE w:val="0"/>
        <w:autoSpaceDN w:val="0"/>
        <w:adjustRightInd w:val="0"/>
        <w:spacing w:after="0" w:line="240" w:lineRule="auto"/>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 zanikaj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cych powinien by</w:t>
      </w:r>
      <w:r w:rsidRPr="00B06992">
        <w:rPr>
          <w:rFonts w:ascii="Arial" w:eastAsia="TimesNewRoman" w:hAnsi="Arial" w:cs="Arial"/>
          <w:color w:val="0D0D0D" w:themeColor="text1" w:themeTint="F2"/>
          <w:sz w:val="24"/>
          <w:szCs w:val="24"/>
        </w:rPr>
        <w:t xml:space="preserve">ć </w:t>
      </w:r>
      <w:r w:rsidRPr="00B06992">
        <w:rPr>
          <w:rFonts w:ascii="Arial" w:hAnsi="Arial" w:cs="Arial"/>
          <w:color w:val="0D0D0D" w:themeColor="text1" w:themeTint="F2"/>
          <w:sz w:val="24"/>
          <w:szCs w:val="24"/>
        </w:rPr>
        <w:t>dokonany w czasie umo</w:t>
      </w:r>
      <w:r w:rsidRPr="00B06992">
        <w:rPr>
          <w:rFonts w:ascii="Arial" w:eastAsia="TimesNewRoman" w:hAnsi="Arial" w:cs="Arial"/>
          <w:color w:val="0D0D0D" w:themeColor="text1" w:themeTint="F2"/>
          <w:sz w:val="24"/>
          <w:szCs w:val="24"/>
        </w:rPr>
        <w:t>ż</w:t>
      </w:r>
      <w:r w:rsidRPr="00B06992">
        <w:rPr>
          <w:rFonts w:ascii="Arial" w:hAnsi="Arial" w:cs="Arial"/>
          <w:color w:val="0D0D0D" w:themeColor="text1" w:themeTint="F2"/>
          <w:sz w:val="24"/>
          <w:szCs w:val="24"/>
        </w:rPr>
        <w:t>liwiaj</w:t>
      </w:r>
      <w:r w:rsidRPr="00B06992">
        <w:rPr>
          <w:rFonts w:ascii="Arial" w:eastAsia="TimesNewRoman" w:hAnsi="Arial" w:cs="Arial"/>
          <w:color w:val="0D0D0D" w:themeColor="text1" w:themeTint="F2"/>
          <w:sz w:val="24"/>
          <w:szCs w:val="24"/>
        </w:rPr>
        <w:t>ą</w:t>
      </w:r>
      <w:r w:rsidRPr="00B06992">
        <w:rPr>
          <w:rFonts w:ascii="Arial" w:hAnsi="Arial" w:cs="Arial"/>
          <w:color w:val="0D0D0D" w:themeColor="text1" w:themeTint="F2"/>
          <w:sz w:val="24"/>
          <w:szCs w:val="24"/>
        </w:rPr>
        <w:t>cym wykonanie korekt i poprawek, bez hamowania ogólnego post</w:t>
      </w:r>
      <w:r w:rsidRPr="00B06992">
        <w:rPr>
          <w:rFonts w:ascii="Arial" w:eastAsia="TimesNewRoman" w:hAnsi="Arial" w:cs="Arial"/>
          <w:color w:val="0D0D0D" w:themeColor="text1" w:themeTint="F2"/>
          <w:sz w:val="24"/>
          <w:szCs w:val="24"/>
        </w:rPr>
        <w:t>ę</w:t>
      </w:r>
      <w:r w:rsidRPr="00B06992">
        <w:rPr>
          <w:rFonts w:ascii="Arial" w:hAnsi="Arial" w:cs="Arial"/>
          <w:color w:val="0D0D0D" w:themeColor="text1" w:themeTint="F2"/>
          <w:sz w:val="24"/>
          <w:szCs w:val="24"/>
        </w:rPr>
        <w:t>pu robót.</w:t>
      </w:r>
    </w:p>
    <w:p w:rsidR="00B402F9" w:rsidRPr="00B06992" w:rsidRDefault="00B402F9" w:rsidP="00B402F9">
      <w:pPr>
        <w:pStyle w:val="Akapitzlist"/>
        <w:numPr>
          <w:ilvl w:val="0"/>
          <w:numId w:val="7"/>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B402F9" w:rsidRPr="00B06992" w:rsidRDefault="00B402F9" w:rsidP="00B402F9">
      <w:pPr>
        <w:pStyle w:val="Akapitzlist"/>
        <w:tabs>
          <w:tab w:val="left" w:pos="3976"/>
          <w:tab w:val="left" w:pos="9355"/>
        </w:tabs>
        <w:spacing w:after="0"/>
        <w:ind w:left="851" w:right="-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B402F9" w:rsidRPr="00B06992" w:rsidRDefault="00B402F9" w:rsidP="00B402F9">
      <w:pPr>
        <w:autoSpaceDE w:val="0"/>
        <w:autoSpaceDN w:val="0"/>
        <w:adjustRightInd w:val="0"/>
        <w:spacing w:after="0"/>
        <w:ind w:left="851" w:right="-1"/>
        <w:jc w:val="both"/>
        <w:rPr>
          <w:rFonts w:ascii="Tahoma" w:hAnsi="Tahoma" w:cs="Tahoma"/>
          <w:bCs/>
          <w:color w:val="0D0D0D" w:themeColor="text1" w:themeTint="F2"/>
          <w:sz w:val="24"/>
          <w:szCs w:val="24"/>
        </w:rPr>
      </w:pPr>
      <w:r w:rsidRPr="00B06992">
        <w:rPr>
          <w:rFonts w:ascii="Tahoma" w:hAnsi="Tahoma" w:cs="Tahoma"/>
          <w:bCs/>
          <w:color w:val="0D0D0D" w:themeColor="text1" w:themeTint="F2"/>
          <w:sz w:val="24"/>
          <w:szCs w:val="24"/>
        </w:rPr>
        <w:lastRenderedPageBreak/>
        <w:t>Kwoty ryczałtowe będą obejmować:</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robociznę bezpośrednią wraz z kosztami,</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wartość zużytych materiałów wraz z kosztami zakupu, magazynowania,</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     ewentualnymi kosztami ubytków i transportu na plac budowy,</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wartość pracy sprzętu wraz z kosztami,</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koszty pośrednie, zysk kalkulacyjny i ryzyko,</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podatki obliczane zgodnie z obowiązującymi przepisami.</w:t>
      </w:r>
    </w:p>
    <w:p w:rsidR="00B402F9" w:rsidRPr="00B06992" w:rsidRDefault="00B402F9" w:rsidP="00B402F9">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402F9" w:rsidRPr="00B06992" w:rsidRDefault="00B402F9" w:rsidP="00B402F9">
      <w:pPr>
        <w:tabs>
          <w:tab w:val="left" w:pos="1080"/>
        </w:tabs>
        <w:autoSpaceDE w:val="0"/>
        <w:autoSpaceDN w:val="0"/>
        <w:adjustRightInd w:val="0"/>
        <w:spacing w:after="0"/>
        <w:ind w:left="851" w:right="-1"/>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Podstawą   płatności jest sporządzony i podpisany protokół odbioru robót.</w:t>
      </w: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rPr>
          <w:rFonts w:ascii="Arial" w:hAnsi="Arial" w:cs="Arial"/>
          <w:color w:val="0D0D0D" w:themeColor="text1" w:themeTint="F2"/>
          <w:sz w:val="24"/>
          <w:szCs w:val="24"/>
        </w:rPr>
      </w:pPr>
    </w:p>
    <w:p w:rsidR="00B402F9" w:rsidRPr="00B06992" w:rsidRDefault="00B402F9" w:rsidP="00B402F9">
      <w:pPr>
        <w:tabs>
          <w:tab w:val="left" w:pos="9355"/>
        </w:tabs>
        <w:spacing w:after="0"/>
        <w:ind w:right="-1" w:firstLine="709"/>
        <w:rPr>
          <w:rFonts w:ascii="Arial" w:hAnsi="Arial" w:cs="Arial"/>
          <w:b/>
          <w:color w:val="0D0D0D" w:themeColor="text1" w:themeTint="F2"/>
          <w:sz w:val="24"/>
          <w:szCs w:val="24"/>
        </w:rPr>
      </w:pPr>
      <w:r w:rsidRPr="00B06992">
        <w:rPr>
          <w:rFonts w:ascii="Arial" w:hAnsi="Arial" w:cs="Arial"/>
          <w:b/>
          <w:color w:val="0D0D0D" w:themeColor="text1" w:themeTint="F2"/>
          <w:sz w:val="24"/>
          <w:szCs w:val="24"/>
        </w:rPr>
        <w:t xml:space="preserve">Przepisy związane </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 PN-B-06712 Kruszywa mineralne do betonu</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2. PN-B-06751 Wyroby kanalizacyjne kamionkowe. Rury i kształtki.</w:t>
      </w:r>
    </w:p>
    <w:p w:rsidR="00B402F9" w:rsidRPr="00B06992" w:rsidRDefault="00B402F9" w:rsidP="00B402F9">
      <w:pPr>
        <w:autoSpaceDE w:val="0"/>
        <w:autoSpaceDN w:val="0"/>
        <w:adjustRightInd w:val="0"/>
        <w:spacing w:after="0"/>
        <w:ind w:left="1560"/>
        <w:rPr>
          <w:rFonts w:ascii="Arial" w:hAnsi="Arial" w:cs="Arial"/>
          <w:color w:val="0D0D0D" w:themeColor="text1" w:themeTint="F2"/>
        </w:rPr>
      </w:pPr>
      <w:r w:rsidRPr="00B06992">
        <w:rPr>
          <w:rFonts w:ascii="Arial" w:hAnsi="Arial" w:cs="Arial"/>
          <w:color w:val="0D0D0D" w:themeColor="text1" w:themeTint="F2"/>
        </w:rPr>
        <w:t>Wymagania i badania</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3. PN-B-11111 Kruszywa mineralne. Kruszywa naturalne do</w:t>
      </w:r>
    </w:p>
    <w:p w:rsidR="00B402F9" w:rsidRPr="00B06992" w:rsidRDefault="00B402F9" w:rsidP="00B402F9">
      <w:pPr>
        <w:autoSpaceDE w:val="0"/>
        <w:autoSpaceDN w:val="0"/>
        <w:adjustRightInd w:val="0"/>
        <w:spacing w:after="0"/>
        <w:ind w:left="142" w:firstLine="1418"/>
        <w:rPr>
          <w:rFonts w:ascii="Arial" w:hAnsi="Arial" w:cs="Arial"/>
          <w:color w:val="0D0D0D" w:themeColor="text1" w:themeTint="F2"/>
        </w:rPr>
      </w:pPr>
      <w:r w:rsidRPr="00B06992">
        <w:rPr>
          <w:rFonts w:ascii="Arial" w:hAnsi="Arial" w:cs="Arial"/>
          <w:color w:val="0D0D0D" w:themeColor="text1" w:themeTint="F2"/>
        </w:rPr>
        <w:t xml:space="preserve">nawierzchni drogowych. </w:t>
      </w:r>
      <w:r w:rsidRPr="00B06992">
        <w:rPr>
          <w:rFonts w:ascii="Arial" w:eastAsia="TimesNewRoman" w:hAnsi="Arial" w:cs="Arial"/>
          <w:color w:val="0D0D0D" w:themeColor="text1" w:themeTint="F2"/>
        </w:rPr>
        <w:t>ś</w:t>
      </w:r>
      <w:r w:rsidRPr="00B06992">
        <w:rPr>
          <w:rFonts w:ascii="Arial" w:hAnsi="Arial" w:cs="Arial"/>
          <w:color w:val="0D0D0D" w:themeColor="text1" w:themeTint="F2"/>
        </w:rPr>
        <w:t>wir i mieszanka</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4. PN-B-11112 Kruszywa mineralne. Kruszywa łamane do nawierzchni</w:t>
      </w:r>
    </w:p>
    <w:p w:rsidR="00B402F9" w:rsidRPr="00B06992" w:rsidRDefault="00B402F9" w:rsidP="00B402F9">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drogowych</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5. PN-B-12037 Cegła pełna wypalana z gliny - kanalizacyjna</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6. PN-B-12751 Kamionkowe rury i kształtki kanalizacyjne. Kształty</w:t>
      </w:r>
    </w:p>
    <w:p w:rsidR="00B402F9" w:rsidRPr="00B06992" w:rsidRDefault="00B402F9" w:rsidP="00B402F9">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i wymiary</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7. PN-B-14501 Zaprawy budowlane zwykłe</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8. PN-C-96177 Lepik asfaltowy bez wypełniaczy stosowany na gor</w:t>
      </w:r>
      <w:r w:rsidRPr="00B06992">
        <w:rPr>
          <w:rFonts w:ascii="Arial" w:eastAsia="TimesNewRoman" w:hAnsi="Arial" w:cs="Arial"/>
          <w:color w:val="0D0D0D" w:themeColor="text1" w:themeTint="F2"/>
        </w:rPr>
        <w:t>ą</w:t>
      </w:r>
      <w:r w:rsidRPr="00B06992">
        <w:rPr>
          <w:rFonts w:ascii="Arial" w:hAnsi="Arial" w:cs="Arial"/>
          <w:color w:val="0D0D0D" w:themeColor="text1" w:themeTint="F2"/>
        </w:rPr>
        <w:t>co</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9. PN-H-74051-00 Włazy kanałowe. Ogólne wymagania i badania</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10. PN-H-74051-01 Włazy kanałowe. Klasa A (włazy typu lekkiego)</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11. PN-H-74051-02 Włazy kanałowe. Klasy B, C, D (włazy typu ci</w:t>
      </w:r>
      <w:r w:rsidRPr="00B06992">
        <w:rPr>
          <w:rFonts w:ascii="Arial" w:eastAsia="TimesNewRoman" w:hAnsi="Arial" w:cs="Arial"/>
          <w:color w:val="0D0D0D" w:themeColor="text1" w:themeTint="F2"/>
        </w:rPr>
        <w:t>ęż</w:t>
      </w:r>
      <w:r w:rsidRPr="00B06992">
        <w:rPr>
          <w:rFonts w:ascii="Arial" w:hAnsi="Arial" w:cs="Arial"/>
          <w:color w:val="0D0D0D" w:themeColor="text1" w:themeTint="F2"/>
        </w:rPr>
        <w:t>kiego)</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12. PN-H-74080-01 Skrzynki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wpustów deszczowych. Wymagania</w:t>
      </w:r>
    </w:p>
    <w:p w:rsidR="00B402F9" w:rsidRPr="00B06992" w:rsidRDefault="00B402F9" w:rsidP="00B402F9">
      <w:pPr>
        <w:autoSpaceDE w:val="0"/>
        <w:autoSpaceDN w:val="0"/>
        <w:adjustRightInd w:val="0"/>
        <w:spacing w:after="0"/>
        <w:ind w:firstLine="1560"/>
        <w:rPr>
          <w:rFonts w:ascii="Arial" w:hAnsi="Arial" w:cs="Arial"/>
          <w:color w:val="0D0D0D" w:themeColor="text1" w:themeTint="F2"/>
        </w:rPr>
      </w:pPr>
      <w:r w:rsidRPr="00B06992">
        <w:rPr>
          <w:rFonts w:ascii="Arial" w:hAnsi="Arial" w:cs="Arial"/>
          <w:color w:val="0D0D0D" w:themeColor="text1" w:themeTint="F2"/>
        </w:rPr>
        <w:t>i badania</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13. PN-H-74080-04 Skrzynki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wpustów deszczowych. Klasa C</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14. PN-H-74086 Stopnie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do studzienek kontrolnych</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 xml:space="preserve">15. PN-H-74101 </w:t>
      </w:r>
      <w:r w:rsidRPr="00B06992">
        <w:rPr>
          <w:rFonts w:ascii="Arial" w:eastAsia="TimesNewRoman" w:hAnsi="Arial" w:cs="Arial"/>
          <w:color w:val="0D0D0D" w:themeColor="text1" w:themeTint="F2"/>
        </w:rPr>
        <w:t>ż</w:t>
      </w:r>
      <w:r w:rsidRPr="00B06992">
        <w:rPr>
          <w:rFonts w:ascii="Arial" w:hAnsi="Arial" w:cs="Arial"/>
          <w:color w:val="0D0D0D" w:themeColor="text1" w:themeTint="F2"/>
        </w:rPr>
        <w:t>eliwne rury ci</w:t>
      </w:r>
      <w:r w:rsidRPr="00B06992">
        <w:rPr>
          <w:rFonts w:ascii="Arial" w:eastAsia="TimesNewRoman" w:hAnsi="Arial" w:cs="Arial"/>
          <w:color w:val="0D0D0D" w:themeColor="text1" w:themeTint="F2"/>
        </w:rPr>
        <w:t>ś</w:t>
      </w:r>
      <w:r w:rsidRPr="00B06992">
        <w:rPr>
          <w:rFonts w:ascii="Arial" w:hAnsi="Arial" w:cs="Arial"/>
          <w:color w:val="0D0D0D" w:themeColor="text1" w:themeTint="F2"/>
        </w:rPr>
        <w:t>nieniowe do poł</w:t>
      </w:r>
      <w:r w:rsidRPr="00B06992">
        <w:rPr>
          <w:rFonts w:ascii="Arial" w:eastAsia="TimesNewRoman" w:hAnsi="Arial" w:cs="Arial"/>
          <w:color w:val="0D0D0D" w:themeColor="text1" w:themeTint="F2"/>
        </w:rPr>
        <w:t>ą</w:t>
      </w:r>
      <w:r w:rsidRPr="00B06992">
        <w:rPr>
          <w:rFonts w:ascii="Arial" w:hAnsi="Arial" w:cs="Arial"/>
          <w:color w:val="0D0D0D" w:themeColor="text1" w:themeTint="F2"/>
        </w:rPr>
        <w:t>cze</w:t>
      </w:r>
      <w:r w:rsidRPr="00B06992">
        <w:rPr>
          <w:rFonts w:ascii="Arial" w:eastAsia="TimesNewRoman" w:hAnsi="Arial" w:cs="Arial"/>
          <w:color w:val="0D0D0D" w:themeColor="text1" w:themeTint="F2"/>
        </w:rPr>
        <w:t xml:space="preserve">ń </w:t>
      </w:r>
      <w:r w:rsidRPr="00B06992">
        <w:rPr>
          <w:rFonts w:ascii="Arial" w:hAnsi="Arial" w:cs="Arial"/>
          <w:color w:val="0D0D0D" w:themeColor="text1" w:themeTint="F2"/>
        </w:rPr>
        <w:t>sztywnych</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16. BN-88/6731-08 Cement. Transport i przechowywanie</w:t>
      </w:r>
    </w:p>
    <w:p w:rsidR="00B402F9" w:rsidRPr="00B06992" w:rsidRDefault="00B402F9" w:rsidP="00B402F9">
      <w:pPr>
        <w:autoSpaceDE w:val="0"/>
        <w:autoSpaceDN w:val="0"/>
        <w:adjustRightInd w:val="0"/>
        <w:spacing w:after="0"/>
        <w:rPr>
          <w:rFonts w:ascii="Arial" w:hAnsi="Arial" w:cs="Arial"/>
          <w:color w:val="0D0D0D" w:themeColor="text1" w:themeTint="F2"/>
        </w:rPr>
      </w:pPr>
      <w:r w:rsidRPr="00B06992">
        <w:rPr>
          <w:rFonts w:ascii="Arial" w:hAnsi="Arial" w:cs="Arial"/>
          <w:color w:val="0D0D0D" w:themeColor="text1" w:themeTint="F2"/>
        </w:rPr>
        <w:t>17. BN-62/6738-03,04,</w:t>
      </w: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0D0D0D" w:themeColor="text1" w:themeTint="F2"/>
        </w:rPr>
      </w:pPr>
    </w:p>
    <w:p w:rsidR="00B402F9" w:rsidRPr="00B06992" w:rsidRDefault="00B402F9" w:rsidP="00B402F9">
      <w:pPr>
        <w:autoSpaceDE w:val="0"/>
        <w:autoSpaceDN w:val="0"/>
        <w:adjustRightInd w:val="0"/>
        <w:spacing w:after="0"/>
        <w:rPr>
          <w:rFonts w:ascii="Arial" w:hAnsi="Arial" w:cs="Arial"/>
          <w:color w:val="FF0000"/>
        </w:rPr>
      </w:pPr>
    </w:p>
    <w:p w:rsidR="00B402F9" w:rsidRPr="00B06992" w:rsidRDefault="00B402F9" w:rsidP="00B402F9">
      <w:pPr>
        <w:autoSpaceDE w:val="0"/>
        <w:autoSpaceDN w:val="0"/>
        <w:adjustRightInd w:val="0"/>
        <w:spacing w:after="0"/>
        <w:rPr>
          <w:rFonts w:ascii="Arial" w:hAnsi="Arial" w:cs="Arial"/>
          <w:color w:val="FF0000"/>
        </w:rPr>
      </w:pPr>
    </w:p>
    <w:p w:rsidR="00B402F9" w:rsidRPr="00B06992" w:rsidRDefault="00B402F9" w:rsidP="00B402F9">
      <w:pPr>
        <w:pStyle w:val="Akapitzlist"/>
        <w:tabs>
          <w:tab w:val="left" w:pos="3976"/>
          <w:tab w:val="left" w:pos="9355"/>
        </w:tabs>
        <w:spacing w:after="0"/>
        <w:ind w:left="2410" w:right="-1" w:hanging="981"/>
        <w:rPr>
          <w:rFonts w:ascii="Arial" w:hAnsi="Arial" w:cs="Arial"/>
          <w:b/>
          <w:color w:val="0D0D0D" w:themeColor="text1" w:themeTint="F2"/>
          <w:sz w:val="24"/>
          <w:szCs w:val="24"/>
        </w:rPr>
      </w:pPr>
      <w:r w:rsidRPr="00B06992">
        <w:rPr>
          <w:rFonts w:ascii="Arial" w:hAnsi="Arial" w:cs="Arial"/>
          <w:b/>
          <w:color w:val="0D0D0D" w:themeColor="text1" w:themeTint="F2"/>
          <w:sz w:val="24"/>
          <w:szCs w:val="24"/>
        </w:rPr>
        <w:lastRenderedPageBreak/>
        <w:t>SST KNO  – 03. Szczegółowa Specyfikacja techniczna   – Roboty w zakresie wykonania poszczególnych warstw konstrukcyjnych</w:t>
      </w:r>
    </w:p>
    <w:p w:rsidR="00B402F9" w:rsidRPr="00B06992" w:rsidRDefault="00B402F9" w:rsidP="00B402F9">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B402F9" w:rsidRPr="00B06992" w:rsidRDefault="00B402F9" w:rsidP="00B402F9">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stosowania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B402F9" w:rsidRPr="00B06992" w:rsidRDefault="00B402F9" w:rsidP="00B402F9">
      <w:pPr>
        <w:pStyle w:val="Akapitzlist"/>
        <w:numPr>
          <w:ilvl w:val="0"/>
          <w:numId w:val="8"/>
        </w:numPr>
        <w:tabs>
          <w:tab w:val="left" w:pos="3976"/>
        </w:tabs>
        <w:ind w:left="851" w:hanging="425"/>
        <w:rPr>
          <w:rFonts w:ascii="Arial" w:hAnsi="Arial" w:cs="Arial"/>
          <w:color w:val="0D0D0D" w:themeColor="text1" w:themeTint="F2"/>
          <w:sz w:val="24"/>
          <w:szCs w:val="24"/>
        </w:rPr>
      </w:pPr>
      <w:r w:rsidRPr="00B06992">
        <w:rPr>
          <w:rFonts w:ascii="Arial" w:hAnsi="Arial" w:cs="Arial"/>
          <w:color w:val="0D0D0D" w:themeColor="text1" w:themeTint="F2"/>
          <w:sz w:val="24"/>
          <w:szCs w:val="24"/>
        </w:rPr>
        <w:t>Zakres robót objętych SST</w:t>
      </w:r>
    </w:p>
    <w:p w:rsidR="00B402F9" w:rsidRPr="00B06992" w:rsidRDefault="00B402F9" w:rsidP="00B402F9">
      <w:pPr>
        <w:pStyle w:val="Akapitzlist"/>
        <w:tabs>
          <w:tab w:val="left" w:pos="3976"/>
        </w:tabs>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Ustalenia zawarte w niniejszej SST dotyczą zasad prowadzenia robót związanych z:</w:t>
      </w:r>
    </w:p>
    <w:p w:rsidR="00B402F9" w:rsidRPr="00B06992" w:rsidRDefault="00B402F9" w:rsidP="00B402F9">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1 - wykonanie ław fundamentowych i ustawienie obrzeży</w:t>
      </w:r>
    </w:p>
    <w:p w:rsidR="00B402F9" w:rsidRPr="00B06992" w:rsidRDefault="00B402F9" w:rsidP="00B402F9">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2 - wykonanie podbudowy z kruszywa łamanego</w:t>
      </w:r>
    </w:p>
    <w:p w:rsidR="00B402F9" w:rsidRPr="00B06992" w:rsidRDefault="00B402F9" w:rsidP="00B402F9">
      <w:pPr>
        <w:pStyle w:val="Akapitzlist"/>
        <w:spacing w:after="0"/>
        <w:ind w:left="993" w:hanging="142"/>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3 - ułożenie nawierzchni z kostki betonowej oraz końcowe wyrównanie</w:t>
      </w: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B402F9" w:rsidRPr="00B06992" w:rsidRDefault="00B402F9" w:rsidP="00B402F9">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Materiały potrzebne do wykonania robót</w:t>
      </w:r>
    </w:p>
    <w:p w:rsidR="00B402F9" w:rsidRPr="00B06992" w:rsidRDefault="00B402F9" w:rsidP="00B402F9">
      <w:pPr>
        <w:pStyle w:val="Akapitzlist"/>
        <w:numPr>
          <w:ilvl w:val="1"/>
          <w:numId w:val="8"/>
        </w:numPr>
        <w:tabs>
          <w:tab w:val="left" w:pos="3976"/>
        </w:tabs>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materiałów przedstawiono w pkt. 3 OST</w:t>
      </w:r>
    </w:p>
    <w:p w:rsidR="00B402F9" w:rsidRPr="00B06992" w:rsidRDefault="00B402F9" w:rsidP="00B402F9">
      <w:pPr>
        <w:pStyle w:val="Akapitzlist"/>
        <w:numPr>
          <w:ilvl w:val="1"/>
          <w:numId w:val="8"/>
        </w:numPr>
        <w:tabs>
          <w:tab w:val="left" w:pos="3976"/>
        </w:tabs>
        <w:rPr>
          <w:rFonts w:ascii="Arial" w:hAnsi="Arial" w:cs="Arial"/>
          <w:color w:val="0D0D0D" w:themeColor="text1" w:themeTint="F2"/>
          <w:sz w:val="24"/>
          <w:szCs w:val="24"/>
        </w:rPr>
      </w:pPr>
      <w:r w:rsidRPr="00B06992">
        <w:rPr>
          <w:rFonts w:ascii="Arial" w:hAnsi="Arial" w:cs="Arial"/>
          <w:color w:val="0D0D0D" w:themeColor="text1" w:themeTint="F2"/>
          <w:sz w:val="24"/>
          <w:szCs w:val="24"/>
        </w:rPr>
        <w:t>Wyszczególnienie materiałów</w:t>
      </w:r>
    </w:p>
    <w:p w:rsidR="00B402F9" w:rsidRPr="00B06992" w:rsidRDefault="00B402F9" w:rsidP="00B402F9">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obrzeża betonowe 8x30cm</w:t>
      </w:r>
    </w:p>
    <w:p w:rsidR="00B402F9" w:rsidRPr="00B06992" w:rsidRDefault="00B402F9" w:rsidP="00B402F9">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kostka betonowa wibroprasowana szara grubości 6cm</w:t>
      </w:r>
    </w:p>
    <w:p w:rsidR="00B402F9" w:rsidRPr="00B06992" w:rsidRDefault="00B402F9" w:rsidP="00B402F9">
      <w:pPr>
        <w:pStyle w:val="Akapitzlist"/>
        <w:tabs>
          <w:tab w:val="left" w:pos="3976"/>
        </w:tabs>
        <w:ind w:left="1931"/>
        <w:rPr>
          <w:rFonts w:ascii="Arial" w:hAnsi="Arial" w:cs="Arial"/>
          <w:color w:val="0D0D0D" w:themeColor="text1" w:themeTint="F2"/>
          <w:sz w:val="24"/>
          <w:szCs w:val="24"/>
        </w:rPr>
      </w:pPr>
      <w:r w:rsidRPr="00B06992">
        <w:rPr>
          <w:rFonts w:ascii="Arial" w:hAnsi="Arial" w:cs="Arial"/>
          <w:color w:val="0D0D0D" w:themeColor="text1" w:themeTint="F2"/>
          <w:sz w:val="24"/>
          <w:szCs w:val="24"/>
        </w:rPr>
        <w:t>- kostka betonowa wibroprasowana kolorowa  grubości 8cm</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kruszywo łamane</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piasek </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cement portlandzki 35</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r w:rsidRPr="00B06992">
        <w:rPr>
          <w:rFonts w:ascii="Arial" w:hAnsi="Arial" w:cs="Arial"/>
          <w:color w:val="0D0D0D" w:themeColor="text1" w:themeTint="F2"/>
          <w:sz w:val="24"/>
          <w:szCs w:val="24"/>
        </w:rPr>
        <w:t>- woda</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Powierzchnie elementów betonowych powinny być bez rys, pęknięć i ubytków. Krawędzie elementów powinny być proste i równe.  Obrzeża należy układać z zastosowaniem podkładek i przekładek drewnianych. Do produkcji obrzeży należy stosować beton wg. PN-B-0620 klasy B 25 i B 30. Do wykonywania ław pod obrzeża  należy stosować beton klasy B 15. </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p>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Materiałami stosowanymi przy wykonywaniu podbudowy z kruszywa, wg PN-S-96023 są:</w:t>
      </w:r>
    </w:p>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kruszywo łamane zwykłe: tłuczeń i kliniec wg PN-B-11112</w:t>
      </w:r>
    </w:p>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woda do skropienia podczas wałowania i klinowania</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Do wykonania podbudowy należy użyć następujące rodzaje kruszywa</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tłuczeń od 31,5mm do 63mm</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kliniec od 0mm do 31,5mm</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kruszywo do klinowania – kliniec od 4 do 20mm</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Jakość kruszywa powinna być zgodna z wymaganiami normy PN-B-11112 określonymi dla:</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klasy co najmniej II dla podbudowy zasadniczej</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kasy II i III dla podbudowy pomocniczej.</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Dla podbudowy jednowarstwowej należy stosować kruszywo gatunku co najmniej II.</w:t>
      </w:r>
    </w:p>
    <w:p w:rsidR="00B402F9" w:rsidRPr="00B06992" w:rsidRDefault="00B402F9" w:rsidP="00B402F9">
      <w:pPr>
        <w:pStyle w:val="Akapitzlist"/>
        <w:tabs>
          <w:tab w:val="left" w:pos="3976"/>
        </w:tabs>
        <w:ind w:left="426"/>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Wymagania dla tłucznia i klińca w przypadku przedmiotowej podbudowy przedstawiono w poniższej tabeli. </w:t>
      </w:r>
      <w:r w:rsidRPr="00B06992">
        <w:rPr>
          <w:rFonts w:ascii="Arial" w:hAnsi="Arial" w:cs="Arial"/>
          <w:color w:val="0D0D0D" w:themeColor="text1" w:themeTint="F2"/>
          <w:sz w:val="24"/>
          <w:szCs w:val="24"/>
          <w:u w:val="single"/>
        </w:rPr>
        <w:t>Inwestor niniejszego przedsięwzięcia nie dopuszcza zastosowania kruszyw łamanych ze skał osadowych.</w:t>
      </w:r>
      <w:r w:rsidRPr="00B06992">
        <w:rPr>
          <w:rFonts w:ascii="Arial" w:hAnsi="Arial" w:cs="Arial"/>
          <w:color w:val="0D0D0D" w:themeColor="text1" w:themeTint="F2"/>
          <w:sz w:val="24"/>
          <w:szCs w:val="24"/>
        </w:rPr>
        <w:t xml:space="preserve"> </w:t>
      </w:r>
    </w:p>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B402F9" w:rsidRPr="00B06992" w:rsidTr="00601390">
        <w:tc>
          <w:tcPr>
            <w:tcW w:w="391" w:type="dxa"/>
          </w:tcPr>
          <w:p w:rsidR="00B402F9" w:rsidRPr="00B06992" w:rsidRDefault="00B402F9" w:rsidP="00601390">
            <w:pPr>
              <w:pStyle w:val="Akapitzlist"/>
              <w:tabs>
                <w:tab w:val="left" w:pos="3976"/>
              </w:tabs>
              <w:ind w:left="0"/>
              <w:jc w:val="center"/>
              <w:rPr>
                <w:rFonts w:ascii="Arial" w:hAnsi="Arial" w:cs="Arial"/>
                <w:color w:val="0D0D0D" w:themeColor="text1" w:themeTint="F2"/>
              </w:rPr>
            </w:pPr>
          </w:p>
          <w:p w:rsidR="00B402F9" w:rsidRPr="00B06992" w:rsidRDefault="00B402F9" w:rsidP="00601390">
            <w:pPr>
              <w:pStyle w:val="Akapitzlist"/>
              <w:tabs>
                <w:tab w:val="left" w:pos="3976"/>
              </w:tabs>
              <w:ind w:left="0"/>
              <w:jc w:val="center"/>
              <w:rPr>
                <w:rFonts w:ascii="Arial" w:hAnsi="Arial" w:cs="Arial"/>
                <w:color w:val="0D0D0D" w:themeColor="text1" w:themeTint="F2"/>
              </w:rPr>
            </w:pPr>
            <w:r w:rsidRPr="00B06992">
              <w:rPr>
                <w:rFonts w:ascii="Arial" w:hAnsi="Arial" w:cs="Arial"/>
                <w:color w:val="0D0D0D" w:themeColor="text1" w:themeTint="F2"/>
              </w:rPr>
              <w:t>Lp</w:t>
            </w:r>
          </w:p>
        </w:tc>
        <w:tc>
          <w:tcPr>
            <w:tcW w:w="6379" w:type="dxa"/>
          </w:tcPr>
          <w:p w:rsidR="00B402F9" w:rsidRPr="00B06992" w:rsidRDefault="00B402F9" w:rsidP="00601390">
            <w:pPr>
              <w:pStyle w:val="Akapitzlist"/>
              <w:tabs>
                <w:tab w:val="left" w:pos="3976"/>
              </w:tabs>
              <w:ind w:left="0"/>
              <w:jc w:val="center"/>
              <w:rPr>
                <w:rFonts w:ascii="Arial" w:hAnsi="Arial" w:cs="Arial"/>
                <w:color w:val="0D0D0D" w:themeColor="text1" w:themeTint="F2"/>
              </w:rPr>
            </w:pPr>
          </w:p>
          <w:p w:rsidR="00B402F9" w:rsidRPr="00B06992" w:rsidRDefault="00B402F9" w:rsidP="00601390">
            <w:pPr>
              <w:pStyle w:val="Akapitzlist"/>
              <w:tabs>
                <w:tab w:val="left" w:pos="3976"/>
              </w:tabs>
              <w:ind w:left="0"/>
              <w:jc w:val="center"/>
              <w:rPr>
                <w:rFonts w:ascii="Arial" w:hAnsi="Arial" w:cs="Arial"/>
                <w:color w:val="0D0D0D" w:themeColor="text1" w:themeTint="F2"/>
              </w:rPr>
            </w:pPr>
            <w:r w:rsidRPr="00B06992">
              <w:rPr>
                <w:rFonts w:ascii="Arial" w:hAnsi="Arial" w:cs="Arial"/>
                <w:color w:val="0D0D0D" w:themeColor="text1" w:themeTint="F2"/>
              </w:rPr>
              <w:t>Właściwości</w:t>
            </w:r>
          </w:p>
        </w:tc>
        <w:tc>
          <w:tcPr>
            <w:tcW w:w="2092" w:type="dxa"/>
          </w:tcPr>
          <w:p w:rsidR="00B402F9" w:rsidRPr="00B06992" w:rsidRDefault="00B402F9" w:rsidP="00601390">
            <w:pPr>
              <w:pStyle w:val="Akapitzlist"/>
              <w:tabs>
                <w:tab w:val="left" w:pos="3976"/>
              </w:tabs>
              <w:ind w:left="0"/>
              <w:jc w:val="center"/>
              <w:rPr>
                <w:rFonts w:ascii="Arial" w:hAnsi="Arial" w:cs="Arial"/>
                <w:color w:val="0D0D0D" w:themeColor="text1" w:themeTint="F2"/>
              </w:rPr>
            </w:pPr>
            <w:r w:rsidRPr="00B06992">
              <w:rPr>
                <w:rFonts w:ascii="Arial" w:hAnsi="Arial" w:cs="Arial"/>
                <w:color w:val="0D0D0D" w:themeColor="text1" w:themeTint="F2"/>
              </w:rPr>
              <w:t>Podbudowa jednowarstwowa</w:t>
            </w:r>
          </w:p>
        </w:tc>
      </w:tr>
      <w:tr w:rsidR="00B402F9" w:rsidRPr="00B06992" w:rsidTr="00601390">
        <w:tc>
          <w:tcPr>
            <w:tcW w:w="391"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1</w:t>
            </w:r>
          </w:p>
        </w:tc>
        <w:tc>
          <w:tcPr>
            <w:tcW w:w="6379" w:type="dxa"/>
          </w:tcPr>
          <w:p w:rsidR="00B402F9" w:rsidRPr="00B06992" w:rsidRDefault="00B402F9" w:rsidP="00601390">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B402F9" w:rsidRPr="00B06992" w:rsidTr="00601390">
              <w:trPr>
                <w:trHeight w:val="2768"/>
              </w:trPr>
              <w:tc>
                <w:tcPr>
                  <w:tcW w:w="0" w:type="auto"/>
                </w:tcPr>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Uziarnienie, wg PN-B-06714-15 [2]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a) zawartość ziarn mniejszych niż 0,075 mm, odsia-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nych na mokro, % m/m, nie więcej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klińcu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b) zawartość frakcji podstawowej, % m/m, nie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mniej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c) zawartość podziarna, % m/m, nie więcej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d) zawartość nadziarna, % m/m, nie więcej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tc>
            </w:tr>
          </w:tbl>
          <w:p w:rsidR="00B402F9" w:rsidRPr="00B06992" w:rsidRDefault="00B402F9" w:rsidP="00601390">
            <w:pPr>
              <w:pStyle w:val="Akapitzlist"/>
              <w:tabs>
                <w:tab w:val="left" w:pos="3976"/>
              </w:tabs>
              <w:ind w:left="0"/>
              <w:rPr>
                <w:rFonts w:ascii="Arial" w:hAnsi="Arial" w:cs="Arial"/>
                <w:color w:val="0D0D0D" w:themeColor="text1" w:themeTint="F2"/>
                <w:sz w:val="20"/>
                <w:szCs w:val="20"/>
              </w:rPr>
            </w:pPr>
          </w:p>
        </w:tc>
        <w:tc>
          <w:tcPr>
            <w:tcW w:w="2092" w:type="dxa"/>
          </w:tcPr>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B402F9" w:rsidRPr="00B06992" w:rsidTr="00601390">
              <w:trPr>
                <w:trHeight w:val="2063"/>
              </w:trPr>
              <w:tc>
                <w:tcPr>
                  <w:tcW w:w="0" w:type="auto"/>
                </w:tcPr>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3</w:t>
                  </w: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4</w:t>
                  </w: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75</w:t>
                  </w: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15</w:t>
                  </w: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15</w:t>
                  </w:r>
                </w:p>
              </w:tc>
            </w:tr>
          </w:tbl>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tc>
      </w:tr>
      <w:tr w:rsidR="00B402F9" w:rsidRPr="00B06992" w:rsidTr="00601390">
        <w:tc>
          <w:tcPr>
            <w:tcW w:w="391"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2</w:t>
            </w:r>
          </w:p>
        </w:tc>
        <w:tc>
          <w:tcPr>
            <w:tcW w:w="6379" w:type="dxa"/>
          </w:tcPr>
          <w:p w:rsidR="00B402F9" w:rsidRPr="00B06992" w:rsidRDefault="00B402F9" w:rsidP="00601390">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402F9" w:rsidRPr="00B06992" w:rsidTr="00601390">
              <w:trPr>
                <w:trHeight w:val="651"/>
              </w:trPr>
              <w:tc>
                <w:tcPr>
                  <w:tcW w:w="0" w:type="auto"/>
                </w:tcPr>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zanieczyszczeń obcych, wg PN-B-06714-12 [1], % m/m, nie więcej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w:t>
                  </w:r>
                </w:p>
              </w:tc>
            </w:tr>
          </w:tbl>
          <w:p w:rsidR="00B402F9" w:rsidRPr="00B06992" w:rsidRDefault="00B402F9" w:rsidP="00601390">
            <w:pPr>
              <w:pStyle w:val="Akapitzlist"/>
              <w:tabs>
                <w:tab w:val="left" w:pos="3976"/>
              </w:tabs>
              <w:ind w:left="0"/>
              <w:rPr>
                <w:rFonts w:ascii="Arial" w:hAnsi="Arial" w:cs="Arial"/>
                <w:color w:val="0D0D0D" w:themeColor="text1" w:themeTint="F2"/>
                <w:sz w:val="20"/>
                <w:szCs w:val="20"/>
              </w:rPr>
            </w:pPr>
          </w:p>
        </w:tc>
        <w:tc>
          <w:tcPr>
            <w:tcW w:w="2092"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0,2</w:t>
            </w:r>
          </w:p>
        </w:tc>
      </w:tr>
      <w:tr w:rsidR="00B402F9" w:rsidRPr="00B06992" w:rsidTr="00601390">
        <w:tc>
          <w:tcPr>
            <w:tcW w:w="391"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3</w:t>
            </w:r>
          </w:p>
        </w:tc>
        <w:tc>
          <w:tcPr>
            <w:tcW w:w="6379" w:type="dxa"/>
          </w:tcPr>
          <w:p w:rsidR="00B402F9" w:rsidRPr="00B06992" w:rsidRDefault="00B402F9" w:rsidP="00601390">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402F9" w:rsidRPr="00B06992" w:rsidTr="00601390">
              <w:trPr>
                <w:trHeight w:val="886"/>
              </w:trPr>
              <w:tc>
                <w:tcPr>
                  <w:tcW w:w="0" w:type="auto"/>
                </w:tcPr>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ziarn nieforemnych, wg PN-B-06714-16 [3], % m/m, nie więcej niż: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klińcu </w:t>
                  </w:r>
                </w:p>
              </w:tc>
            </w:tr>
          </w:tbl>
          <w:p w:rsidR="00B402F9" w:rsidRPr="00B06992" w:rsidRDefault="00B402F9" w:rsidP="00601390">
            <w:pPr>
              <w:pStyle w:val="Akapitzlist"/>
              <w:tabs>
                <w:tab w:val="left" w:pos="3976"/>
              </w:tabs>
              <w:ind w:left="0"/>
              <w:rPr>
                <w:rFonts w:ascii="Arial" w:hAnsi="Arial" w:cs="Arial"/>
                <w:color w:val="0D0D0D" w:themeColor="text1" w:themeTint="F2"/>
                <w:sz w:val="20"/>
                <w:szCs w:val="20"/>
              </w:rPr>
            </w:pPr>
          </w:p>
        </w:tc>
        <w:tc>
          <w:tcPr>
            <w:tcW w:w="2092" w:type="dxa"/>
          </w:tcPr>
          <w:p w:rsidR="00B402F9" w:rsidRPr="00B06992" w:rsidRDefault="00B402F9" w:rsidP="00601390">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B402F9" w:rsidRPr="00B06992" w:rsidTr="00601390">
              <w:trPr>
                <w:trHeight w:val="416"/>
              </w:trPr>
              <w:tc>
                <w:tcPr>
                  <w:tcW w:w="0" w:type="auto"/>
                </w:tcPr>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t>
                  </w:r>
                </w:p>
                <w:p w:rsidR="00B402F9" w:rsidRPr="00B06992" w:rsidRDefault="00B402F9" w:rsidP="00601390">
                  <w:pPr>
                    <w:pStyle w:val="Default"/>
                    <w:jc w:val="center"/>
                    <w:rPr>
                      <w:rFonts w:ascii="Arial" w:hAnsi="Arial" w:cs="Arial"/>
                      <w:color w:val="0D0D0D" w:themeColor="text1" w:themeTint="F2"/>
                      <w:sz w:val="20"/>
                      <w:szCs w:val="20"/>
                    </w:rPr>
                  </w:pP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40</w:t>
                  </w:r>
                </w:p>
                <w:p w:rsidR="00B402F9" w:rsidRPr="00B06992" w:rsidRDefault="00B402F9" w:rsidP="00601390">
                  <w:pPr>
                    <w:pStyle w:val="Default"/>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nie bada się</w:t>
                  </w:r>
                </w:p>
              </w:tc>
            </w:tr>
          </w:tbl>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tc>
      </w:tr>
      <w:tr w:rsidR="00B402F9" w:rsidRPr="00B06992" w:rsidTr="00601390">
        <w:tc>
          <w:tcPr>
            <w:tcW w:w="391"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4</w:t>
            </w:r>
          </w:p>
        </w:tc>
        <w:tc>
          <w:tcPr>
            <w:tcW w:w="6379" w:type="dxa"/>
          </w:tcPr>
          <w:p w:rsidR="00B402F9" w:rsidRPr="00B06992" w:rsidRDefault="00B402F9" w:rsidP="00601390">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B402F9" w:rsidRPr="00B06992" w:rsidTr="00601390">
              <w:trPr>
                <w:trHeight w:val="887"/>
              </w:trPr>
              <w:tc>
                <w:tcPr>
                  <w:tcW w:w="0" w:type="auto"/>
                </w:tcPr>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Zawartość zanieczyszczeń organicznych, barwa cieczy wg PN-B-06714-26 [6]: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 w tłuczniu i w klińcu, barwa cieczy nie ciemniejsza </w:t>
                  </w:r>
                </w:p>
                <w:p w:rsidR="00B402F9" w:rsidRPr="00B06992" w:rsidRDefault="00B402F9" w:rsidP="00601390">
                  <w:pPr>
                    <w:pStyle w:val="Default"/>
                    <w:rPr>
                      <w:rFonts w:ascii="Arial" w:hAnsi="Arial" w:cs="Arial"/>
                      <w:color w:val="0D0D0D" w:themeColor="text1" w:themeTint="F2"/>
                      <w:sz w:val="20"/>
                      <w:szCs w:val="20"/>
                    </w:rPr>
                  </w:pPr>
                  <w:r w:rsidRPr="00B06992">
                    <w:rPr>
                      <w:rFonts w:ascii="Arial" w:hAnsi="Arial" w:cs="Arial"/>
                      <w:color w:val="0D0D0D" w:themeColor="text1" w:themeTint="F2"/>
                      <w:sz w:val="20"/>
                      <w:szCs w:val="20"/>
                    </w:rPr>
                    <w:t xml:space="preserve">niż: </w:t>
                  </w:r>
                </w:p>
              </w:tc>
            </w:tr>
          </w:tbl>
          <w:p w:rsidR="00B402F9" w:rsidRPr="00B06992" w:rsidRDefault="00B402F9" w:rsidP="00601390">
            <w:pPr>
              <w:pStyle w:val="Akapitzlist"/>
              <w:tabs>
                <w:tab w:val="left" w:pos="3976"/>
              </w:tabs>
              <w:ind w:left="0"/>
              <w:rPr>
                <w:rFonts w:ascii="Arial" w:hAnsi="Arial" w:cs="Arial"/>
                <w:color w:val="0D0D0D" w:themeColor="text1" w:themeTint="F2"/>
                <w:sz w:val="20"/>
                <w:szCs w:val="20"/>
              </w:rPr>
            </w:pPr>
          </w:p>
        </w:tc>
        <w:tc>
          <w:tcPr>
            <w:tcW w:w="2092" w:type="dxa"/>
          </w:tcPr>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p>
          <w:p w:rsidR="00B402F9" w:rsidRPr="00B06992" w:rsidRDefault="00B402F9" w:rsidP="00601390">
            <w:pPr>
              <w:pStyle w:val="Akapitzlist"/>
              <w:tabs>
                <w:tab w:val="left" w:pos="3976"/>
              </w:tabs>
              <w:ind w:left="0"/>
              <w:jc w:val="center"/>
              <w:rPr>
                <w:rFonts w:ascii="Arial" w:hAnsi="Arial" w:cs="Arial"/>
                <w:color w:val="0D0D0D" w:themeColor="text1" w:themeTint="F2"/>
                <w:sz w:val="20"/>
                <w:szCs w:val="20"/>
              </w:rPr>
            </w:pPr>
            <w:r w:rsidRPr="00B06992">
              <w:rPr>
                <w:rFonts w:ascii="Arial" w:hAnsi="Arial" w:cs="Arial"/>
                <w:color w:val="0D0D0D" w:themeColor="text1" w:themeTint="F2"/>
                <w:sz w:val="20"/>
                <w:szCs w:val="20"/>
              </w:rPr>
              <w:t>wzorcowa</w:t>
            </w:r>
          </w:p>
        </w:tc>
      </w:tr>
    </w:tbl>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p>
    <w:p w:rsidR="00B402F9" w:rsidRPr="00B06992" w:rsidRDefault="00B402F9" w:rsidP="00B402F9">
      <w:pPr>
        <w:pStyle w:val="Akapitzlist"/>
        <w:tabs>
          <w:tab w:val="left" w:pos="3976"/>
        </w:tabs>
        <w:ind w:left="426"/>
        <w:rPr>
          <w:rFonts w:ascii="Arial" w:hAnsi="Arial" w:cs="Arial"/>
          <w:color w:val="0D0D0D" w:themeColor="text1" w:themeTint="F2"/>
          <w:sz w:val="24"/>
          <w:szCs w:val="24"/>
        </w:rPr>
      </w:pPr>
      <w:r w:rsidRPr="00B06992">
        <w:rPr>
          <w:rFonts w:ascii="Arial" w:hAnsi="Arial" w:cs="Arial"/>
          <w:color w:val="0D0D0D" w:themeColor="text1" w:themeTint="F2"/>
          <w:sz w:val="24"/>
          <w:szCs w:val="24"/>
        </w:rPr>
        <w:t>Woda – bez specjalnych wymagań.</w:t>
      </w:r>
    </w:p>
    <w:p w:rsidR="00B402F9" w:rsidRPr="00B06992" w:rsidRDefault="00B402F9" w:rsidP="00B402F9">
      <w:pPr>
        <w:pStyle w:val="Akapitzlist"/>
        <w:tabs>
          <w:tab w:val="left" w:pos="3976"/>
        </w:tabs>
        <w:ind w:left="1440" w:firstLine="545"/>
        <w:rPr>
          <w:rFonts w:ascii="Arial" w:hAnsi="Arial" w:cs="Arial"/>
          <w:color w:val="0D0D0D" w:themeColor="text1" w:themeTint="F2"/>
          <w:sz w:val="24"/>
          <w:szCs w:val="24"/>
        </w:rPr>
      </w:pP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sprzętu podano w OST „Wymagania ogólne” pkt. 4</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Układanie ław pod krawężniki  wykonuje się ręcznie przy zastosowaniu:</w:t>
      </w:r>
    </w:p>
    <w:p w:rsidR="00B402F9" w:rsidRPr="00B06992" w:rsidRDefault="00B402F9" w:rsidP="00B402F9">
      <w:pPr>
        <w:pStyle w:val="Akapitzlist"/>
        <w:tabs>
          <w:tab w:val="left" w:pos="3976"/>
        </w:tabs>
        <w:ind w:left="1276"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 xml:space="preserve">   - betoniarek do wytwarzania betonu i zapraw oraz przygotowania podsypki cementowo-piaskowej</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wibratorów płytowych, ubijaków ręcznych i mechanicznych.</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równiarek lub układarek kruszywa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statycznych gładkich</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wibracyjnych lub wibracyjnych zagęszczarek płytowych</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szczotek mechanicznych</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walców ogumionych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przewoźnych zbiorników do wody</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Wykonawca przystępując do  układania nawierzchni z kostki betonowej musi dysponować następującym sprzętem:</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walec wibracyjny jednoosiowy 0,6t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wibrator powierzchniowy</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 piła do cięcia kostek</w:t>
      </w: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Transport.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Wykonanie ław fundamentowych i ustawienie krawężników</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transportu podano w OST „Wymagania ogólne” pkt. 5.</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Obrzeża betonowe i kostki brukowe należy transportować samochodami skrzyniowymi na paletach.</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Transport kruszyw może się odbywać dowolnymi środkami transportu ze wskazaniem na jednostki samowyładowcze. </w:t>
      </w: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dotyczące wykonania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Ogólne wymagania dotyczące wykonania robót związanych z budową  chodnika podano w OST „Wymagania ogólne” pkt. 6</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Szczegółowe wymagania dotyczące wykonania niniejszych robót są następujące:</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Ad. 1. Wykonanie ław fundamentowych i ustawienie obrzeży i krawężników.</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wh normalnej metody Proctora. </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Ustawianie elementów prefabrykowanych (obrzeży i krawężników)  na ławie betonowej wykonuje się na podsypce z piasku lub podsypce cementowo-piaskowej o grubości 3 do 5cm po zagęszczeniu.</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Spoiny  nie powinny przekraczać szerokości  1cm. Należy je wypełnić piaskiem, żwirem lub zaprawą cementowo-piaskową. </w:t>
      </w:r>
    </w:p>
    <w:p w:rsidR="00B402F9" w:rsidRPr="00B06992" w:rsidRDefault="00B402F9" w:rsidP="00B402F9">
      <w:pPr>
        <w:tabs>
          <w:tab w:val="left" w:pos="3976"/>
        </w:tabs>
        <w:spacing w:after="0"/>
        <w:jc w:val="both"/>
        <w:rPr>
          <w:rFonts w:ascii="Arial" w:hAnsi="Arial" w:cs="Arial"/>
          <w:color w:val="0D0D0D" w:themeColor="text1" w:themeTint="F2"/>
          <w:sz w:val="24"/>
          <w:szCs w:val="24"/>
        </w:rPr>
      </w:pPr>
    </w:p>
    <w:p w:rsidR="00B402F9" w:rsidRPr="00B06992" w:rsidRDefault="00B402F9" w:rsidP="00B402F9">
      <w:pPr>
        <w:pStyle w:val="Akapitzlist"/>
        <w:spacing w:after="0"/>
        <w:ind w:left="1418" w:hanging="567"/>
        <w:rPr>
          <w:rFonts w:ascii="Arial" w:hAnsi="Arial" w:cs="Arial"/>
          <w:color w:val="0D0D0D" w:themeColor="text1" w:themeTint="F2"/>
          <w:sz w:val="24"/>
          <w:szCs w:val="24"/>
        </w:rPr>
      </w:pPr>
      <w:r w:rsidRPr="00B06992">
        <w:rPr>
          <w:rFonts w:ascii="Arial" w:hAnsi="Arial" w:cs="Arial"/>
          <w:color w:val="0D0D0D" w:themeColor="text1" w:themeTint="F2"/>
          <w:sz w:val="24"/>
          <w:szCs w:val="24"/>
        </w:rPr>
        <w:t>Ad.2.  Wykonanie podbudowy z kruszywa łamanego</w:t>
      </w:r>
    </w:p>
    <w:p w:rsidR="00B402F9" w:rsidRPr="00B06992" w:rsidRDefault="00B402F9" w:rsidP="00B402F9">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B402F9" w:rsidRPr="00B06992" w:rsidRDefault="00B402F9" w:rsidP="00B402F9">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B402F9" w:rsidRPr="00B06992" w:rsidRDefault="00B402F9" w:rsidP="00B402F9">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B402F9" w:rsidRPr="00B06992" w:rsidRDefault="00B402F9" w:rsidP="00B402F9">
      <w:pPr>
        <w:pStyle w:val="Akapitzlist"/>
        <w:spacing w:after="0"/>
        <w:ind w:left="851"/>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D</w:t>
      </w:r>
      <w:r w:rsidRPr="00B06992">
        <w:rPr>
          <w:rFonts w:ascii="Arial" w:hAnsi="Arial" w:cs="Arial"/>
          <w:color w:val="0D0D0D" w:themeColor="text1" w:themeTint="F2"/>
          <w:sz w:val="24"/>
          <w:szCs w:val="24"/>
          <w:vertAlign w:val="subscript"/>
        </w:rPr>
        <w:t xml:space="preserve">15 </w:t>
      </w:r>
      <w:r w:rsidRPr="00B06992">
        <w:rPr>
          <w:rFonts w:ascii="Arial" w:hAnsi="Arial" w:cs="Arial"/>
          <w:color w:val="0D0D0D" w:themeColor="text1" w:themeTint="F2"/>
          <w:sz w:val="24"/>
          <w:szCs w:val="24"/>
        </w:rPr>
        <w:t>: d</w:t>
      </w:r>
      <w:r w:rsidRPr="00B06992">
        <w:rPr>
          <w:rFonts w:ascii="Arial" w:hAnsi="Arial" w:cs="Arial"/>
          <w:color w:val="0D0D0D" w:themeColor="text1" w:themeTint="F2"/>
          <w:sz w:val="24"/>
          <w:szCs w:val="24"/>
          <w:vertAlign w:val="subscript"/>
        </w:rPr>
        <w:t xml:space="preserve">85 </w:t>
      </w:r>
      <w:r w:rsidRPr="00B06992">
        <w:rPr>
          <w:rFonts w:ascii="Arial" w:hAnsi="Arial" w:cs="Arial"/>
          <w:color w:val="0D0D0D" w:themeColor="text1" w:themeTint="F2"/>
          <w:sz w:val="24"/>
          <w:szCs w:val="24"/>
        </w:rPr>
        <w:t>≤ 15</w:t>
      </w:r>
    </w:p>
    <w:p w:rsidR="00B402F9" w:rsidRPr="00B06992" w:rsidRDefault="00B402F9" w:rsidP="00B402F9">
      <w:pPr>
        <w:pStyle w:val="Akapitzlist"/>
        <w:spacing w:after="0"/>
        <w:ind w:left="2127" w:hanging="1276"/>
        <w:rPr>
          <w:rFonts w:ascii="Arial" w:hAnsi="Arial" w:cs="Arial"/>
          <w:color w:val="0D0D0D" w:themeColor="text1" w:themeTint="F2"/>
          <w:sz w:val="24"/>
          <w:szCs w:val="24"/>
        </w:rPr>
      </w:pPr>
      <w:r w:rsidRPr="00B06992">
        <w:rPr>
          <w:rFonts w:ascii="Arial" w:hAnsi="Arial" w:cs="Arial"/>
          <w:color w:val="0D0D0D" w:themeColor="text1" w:themeTint="F2"/>
          <w:sz w:val="24"/>
          <w:szCs w:val="24"/>
        </w:rPr>
        <w:t>gdzie: D</w:t>
      </w:r>
      <w:r w:rsidRPr="00B06992">
        <w:rPr>
          <w:rFonts w:ascii="Arial" w:hAnsi="Arial" w:cs="Arial"/>
          <w:color w:val="0D0D0D" w:themeColor="text1" w:themeTint="F2"/>
          <w:sz w:val="24"/>
          <w:szCs w:val="24"/>
          <w:vertAlign w:val="subscript"/>
        </w:rPr>
        <w:t xml:space="preserve">15 </w:t>
      </w:r>
      <w:r w:rsidRPr="00B06992">
        <w:rPr>
          <w:rFonts w:ascii="Arial" w:hAnsi="Arial" w:cs="Arial"/>
          <w:color w:val="0D0D0D" w:themeColor="text1" w:themeTint="F2"/>
          <w:sz w:val="24"/>
          <w:szCs w:val="24"/>
        </w:rPr>
        <w:t>– wymiar sita przez które przechodzi 15% ziaren warstwy        odcinającej</w:t>
      </w:r>
    </w:p>
    <w:p w:rsidR="00B402F9" w:rsidRPr="00B06992" w:rsidRDefault="00B402F9" w:rsidP="00B402F9">
      <w:pPr>
        <w:pStyle w:val="Akapitzlist"/>
        <w:spacing w:after="0"/>
        <w:ind w:left="2127" w:hanging="1276"/>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           d</w:t>
      </w:r>
      <w:r w:rsidRPr="00B06992">
        <w:rPr>
          <w:rFonts w:ascii="Arial" w:hAnsi="Arial" w:cs="Arial"/>
          <w:color w:val="0D0D0D" w:themeColor="text1" w:themeTint="F2"/>
          <w:sz w:val="24"/>
          <w:szCs w:val="24"/>
          <w:vertAlign w:val="subscript"/>
        </w:rPr>
        <w:t>85</w:t>
      </w:r>
      <w:r w:rsidRPr="00B06992">
        <w:rPr>
          <w:rFonts w:ascii="Arial" w:hAnsi="Arial" w:cs="Arial"/>
          <w:color w:val="0D0D0D" w:themeColor="text1" w:themeTint="F2"/>
          <w:sz w:val="24"/>
          <w:szCs w:val="24"/>
        </w:rPr>
        <w:t xml:space="preserve"> – wymiar sita przez które przechodzi 85% ziaren gruntu podłoża</w:t>
      </w:r>
    </w:p>
    <w:p w:rsidR="00B402F9" w:rsidRPr="00B06992" w:rsidRDefault="00B402F9" w:rsidP="00B402F9">
      <w:pPr>
        <w:pStyle w:val="Akapitzlist"/>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mm. Następnie warstwa powinna być przywałowana walcem statycznym gładkim o nacisku jednostkowym nie mniejszym niż 50kN/m  albo walcem ogumionym w celu dogęszczenie kruszywa poluzowanego w czasie szczotkowania. </w:t>
      </w:r>
    </w:p>
    <w:p w:rsidR="00B402F9" w:rsidRPr="00B06992" w:rsidRDefault="00B402F9" w:rsidP="00B402F9">
      <w:pPr>
        <w:pStyle w:val="Akapitzlist"/>
        <w:spacing w:after="0"/>
        <w:ind w:left="851"/>
        <w:jc w:val="both"/>
        <w:rPr>
          <w:rFonts w:ascii="Arial" w:hAnsi="Arial" w:cs="Arial"/>
          <w:color w:val="0D0D0D" w:themeColor="text1" w:themeTint="F2"/>
          <w:sz w:val="24"/>
          <w:szCs w:val="24"/>
        </w:rPr>
      </w:pPr>
    </w:p>
    <w:p w:rsidR="00B402F9" w:rsidRPr="00B06992" w:rsidRDefault="00B402F9" w:rsidP="00B402F9">
      <w:pPr>
        <w:pStyle w:val="Akapitzlist"/>
        <w:tabs>
          <w:tab w:val="left" w:pos="3976"/>
        </w:tabs>
        <w:spacing w:after="0"/>
        <w:ind w:left="1560" w:hanging="709"/>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Ad.3.  Ułożenie nawierzchni z kostki betonowej oraz końcowe wyrównanie</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Kostkę układa się na podsypce cement-piasek o grubości 4cm po zagęszczeniu.</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Podsypkę cementowo-piaskową przygotowuje się w betoniarkach, a następnie rozściela się na uprzednio zwilżonej podbudowie, przy zachowaniu:</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współczynnika wodnocementowego od 0,25 do 0,35,</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wytrzymałości na ściskanie nie mniejszej niż R7 = 10 MPa, R28 = 14 MPa.</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20m.</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Całkowite ubicie nawierzchni i wypełnienie spoin zaprawą musi być zakończone przed rozpoczęciem wiązania cementu w podsypce.</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przymrozki kostkę należy zabezpieczyć materiałami o złym przewodnictwie ciepła (np. matami ze słomy, papą itp.).</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ubiciu nawierzchni wszystkie kostki uszkodzone (np. pęknięte) należy wymienić na kostki całe.</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Szerokość spoin pomiędzy betonowymi kostkami brukowymi powinna wynosić od 3 mm do 5mm.</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ułożeniu kostek, spoiny należy wypełnić zaprawą cementowo-piaskową, jeśli nawierzchnia jest na podsypce cementowo-piaskowej.</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Wypełnienie spoin  polega na rozsypaniu warstwy mieszanki piaskowo-cementowej i wmieceniu go w spoiny na sucho lub, po obfitym polaniu wodą - wmieceniu w szczeliny między kostki.</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lastRenderedPageBreak/>
        <w:t>Przy wypełnianiu spoin zaprawą cementowo-piaskową należy zabezpieczyć przed zalaniem nią szczeliny dylatacyjne.</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 wypełnianiu spoin zaprawą cementowo-piaskową nawierzchnię należy starannie oczyścić. Nawierzchnię na podsypce piaskowej ze spoinami wypełnionymi piaskiem można oddać do użytku bezpośrednio po jej wykonaniu.</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nawierzchnię należy oczyścić z piasku i można oddać do użytku.</w:t>
      </w:r>
    </w:p>
    <w:p w:rsidR="00B402F9" w:rsidRPr="00B06992" w:rsidRDefault="00B402F9" w:rsidP="00B402F9">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Kontrola jakości robót</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wymagania dotyczące kontroli jakości robót podano w „Wymaganiach ogólnych” pkt. 7. </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 czasie wykonywania robót Wykonawca powinien prowadzić doraźne kontrole wszystkich asortymentów robót.</w:t>
      </w: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Obmiar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Zasady obmiaru robót podano w OST „Wymagania ogólne” pkt. 8. </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Jednostkami obmiaru robót związanych z wykonywaniem powyższych robót są metry kwadratowe [m</w:t>
      </w:r>
      <w:r w:rsidRPr="00B06992">
        <w:rPr>
          <w:rFonts w:ascii="Arial" w:hAnsi="Arial" w:cs="Arial"/>
          <w:color w:val="0D0D0D" w:themeColor="text1" w:themeTint="F2"/>
          <w:sz w:val="24"/>
          <w:szCs w:val="24"/>
          <w:vertAlign w:val="superscript"/>
        </w:rPr>
        <w:t>2</w:t>
      </w:r>
      <w:r w:rsidRPr="00B06992">
        <w:rPr>
          <w:rFonts w:ascii="Arial" w:hAnsi="Arial" w:cs="Arial"/>
          <w:color w:val="0D0D0D" w:themeColor="text1" w:themeTint="F2"/>
          <w:sz w:val="24"/>
          <w:szCs w:val="24"/>
        </w:rPr>
        <w:t>].</w:t>
      </w:r>
    </w:p>
    <w:p w:rsidR="00B402F9" w:rsidRPr="00B06992" w:rsidRDefault="00B402F9" w:rsidP="00B402F9">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Odbiór robót</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zasady odbioru robót podano w OST „Wymagania ogólne” pkt. 9. </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Roboty uznaje się za wykonane zgodnie z dokumentacją, jeśli wszystkie pomiary i badania dały wyniki pozytywne.</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Sprawdzeniu i odbiorowi jako roboty zanikające i ulegające zakryciu podlegają:</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podbudowy,</w:t>
      </w:r>
    </w:p>
    <w:p w:rsidR="00B402F9" w:rsidRPr="00B06992" w:rsidRDefault="00B402F9" w:rsidP="00B402F9">
      <w:pPr>
        <w:autoSpaceDE w:val="0"/>
        <w:autoSpaceDN w:val="0"/>
        <w:adjustRightInd w:val="0"/>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ław pod krawężniki i obrzeża,</w:t>
      </w:r>
    </w:p>
    <w:p w:rsidR="00B402F9" w:rsidRPr="00B06992" w:rsidRDefault="00B402F9" w:rsidP="00B402F9">
      <w:pPr>
        <w:pStyle w:val="Akapitzlist"/>
        <w:tabs>
          <w:tab w:val="left" w:pos="3976"/>
        </w:tabs>
        <w:spacing w:after="0"/>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wykonanie podsypki pod nawierzchnię</w:t>
      </w:r>
      <w:r w:rsidRPr="00B06992">
        <w:rPr>
          <w:rFonts w:ascii="Arial" w:hAnsi="Arial" w:cs="Arial"/>
          <w:color w:val="0D0D0D" w:themeColor="text1" w:themeTint="F2"/>
          <w:sz w:val="20"/>
          <w:szCs w:val="20"/>
        </w:rPr>
        <w:t>.</w:t>
      </w:r>
    </w:p>
    <w:p w:rsidR="00B402F9" w:rsidRPr="00B06992" w:rsidRDefault="00B402F9" w:rsidP="00B402F9">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Podstawa płatności</w:t>
      </w:r>
    </w:p>
    <w:p w:rsidR="00B402F9" w:rsidRPr="00B06992" w:rsidRDefault="00B402F9" w:rsidP="00B402F9">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 xml:space="preserve">Ogólne ustalenia dotyczące  podstawy płatności podano w OST „Wymagania ogólne” pkt. 10. </w:t>
      </w:r>
    </w:p>
    <w:p w:rsidR="00B402F9" w:rsidRPr="00B06992" w:rsidRDefault="00B402F9" w:rsidP="00B402F9">
      <w:pPr>
        <w:autoSpaceDE w:val="0"/>
        <w:autoSpaceDN w:val="0"/>
        <w:adjustRightInd w:val="0"/>
        <w:spacing w:after="0"/>
        <w:ind w:left="851" w:right="-1"/>
        <w:jc w:val="both"/>
        <w:rPr>
          <w:rFonts w:ascii="Tahoma" w:hAnsi="Tahoma" w:cs="Tahoma"/>
          <w:bCs/>
          <w:color w:val="0D0D0D" w:themeColor="text1" w:themeTint="F2"/>
          <w:sz w:val="24"/>
          <w:szCs w:val="24"/>
        </w:rPr>
      </w:pPr>
      <w:r w:rsidRPr="00B06992">
        <w:rPr>
          <w:rFonts w:ascii="Tahoma" w:hAnsi="Tahoma" w:cs="Tahoma"/>
          <w:bCs/>
          <w:color w:val="0D0D0D" w:themeColor="text1" w:themeTint="F2"/>
          <w:sz w:val="24"/>
          <w:szCs w:val="24"/>
        </w:rPr>
        <w:t>Kwoty ryczałtowe będą obejmować:</w:t>
      </w:r>
    </w:p>
    <w:p w:rsidR="00B402F9" w:rsidRPr="00B06992" w:rsidRDefault="00B402F9" w:rsidP="00B402F9">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robociznę bezpośrednią wraz z kosztami,</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wartość zużytych materiałów wraz z kosztami zakupu, magazynowania,</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 xml:space="preserve">     ewentualnymi kosztami ubytków i transportu na plac budowy,</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wartość pracy sprzętu wraz z kosztami,</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koszty pośrednie, zysk kalkulacyjny i ryzyko,</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B06992">
        <w:rPr>
          <w:rFonts w:ascii="Arial" w:hAnsi="Arial" w:cs="Arial"/>
          <w:bCs/>
          <w:color w:val="0D0D0D" w:themeColor="text1" w:themeTint="F2"/>
          <w:sz w:val="24"/>
          <w:szCs w:val="24"/>
        </w:rPr>
        <w:t>podatki obliczane zgodnie z obowiązującymi przepisami.</w:t>
      </w:r>
    </w:p>
    <w:p w:rsidR="00B402F9" w:rsidRPr="00B06992" w:rsidRDefault="00B402F9" w:rsidP="00B402F9">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B402F9" w:rsidRPr="00B06992" w:rsidRDefault="00B402F9" w:rsidP="00B402F9">
      <w:pPr>
        <w:pStyle w:val="Akapitzlist"/>
        <w:tabs>
          <w:tab w:val="left" w:pos="3976"/>
        </w:tabs>
        <w:ind w:left="851"/>
        <w:rPr>
          <w:rFonts w:ascii="Arial" w:hAnsi="Arial" w:cs="Arial"/>
          <w:bCs/>
          <w:color w:val="0D0D0D" w:themeColor="text1" w:themeTint="F2"/>
          <w:sz w:val="24"/>
          <w:szCs w:val="24"/>
        </w:rPr>
      </w:pPr>
      <w:r w:rsidRPr="00B06992">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B06992">
        <w:rPr>
          <w:rFonts w:ascii="Arial" w:hAnsi="Arial" w:cs="Arial"/>
          <w:bCs/>
          <w:color w:val="0D0D0D" w:themeColor="text1" w:themeTint="F2"/>
          <w:sz w:val="24"/>
          <w:szCs w:val="24"/>
        </w:rPr>
        <w:t>sporządzony i podpisany protokół odbioru robót.</w:t>
      </w:r>
    </w:p>
    <w:p w:rsidR="00B402F9" w:rsidRPr="00B06992" w:rsidRDefault="00B402F9" w:rsidP="00B402F9">
      <w:pPr>
        <w:pStyle w:val="Akapitzlist"/>
        <w:tabs>
          <w:tab w:val="left" w:pos="3976"/>
        </w:tabs>
        <w:ind w:left="851"/>
        <w:rPr>
          <w:rFonts w:ascii="Arial" w:hAnsi="Arial" w:cs="Arial"/>
          <w:bCs/>
          <w:color w:val="0D0D0D" w:themeColor="text1" w:themeTint="F2"/>
          <w:sz w:val="24"/>
          <w:szCs w:val="24"/>
        </w:rPr>
      </w:pPr>
    </w:p>
    <w:p w:rsidR="00B402F9" w:rsidRPr="00B06992" w:rsidRDefault="00B402F9" w:rsidP="00B402F9">
      <w:pPr>
        <w:tabs>
          <w:tab w:val="left" w:pos="3976"/>
        </w:tabs>
        <w:rPr>
          <w:rFonts w:ascii="Arial" w:hAnsi="Arial" w:cs="Arial"/>
          <w:bCs/>
          <w:color w:val="FF0000"/>
          <w:sz w:val="24"/>
          <w:szCs w:val="24"/>
        </w:rPr>
      </w:pPr>
    </w:p>
    <w:p w:rsidR="00B402F9" w:rsidRPr="00B06992" w:rsidRDefault="00B402F9" w:rsidP="00B402F9">
      <w:pPr>
        <w:pStyle w:val="Akapitzlist"/>
        <w:tabs>
          <w:tab w:val="left" w:pos="3976"/>
          <w:tab w:val="left" w:pos="9355"/>
        </w:tabs>
        <w:spacing w:after="0"/>
        <w:ind w:left="1701" w:right="-1" w:hanging="981"/>
        <w:rPr>
          <w:rFonts w:ascii="Arial" w:hAnsi="Arial" w:cs="Arial"/>
          <w:sz w:val="24"/>
          <w:szCs w:val="24"/>
        </w:rPr>
      </w:pPr>
      <w:r w:rsidRPr="00B06992">
        <w:rPr>
          <w:rFonts w:ascii="Arial" w:hAnsi="Arial" w:cs="Arial"/>
          <w:sz w:val="24"/>
          <w:szCs w:val="24"/>
        </w:rPr>
        <w:t>SST KNO – 04. Szczegółowa Specyfikacja Techniczna   – Roboty w zakresie wykonywania nawierzchni bitumicznych</w:t>
      </w:r>
    </w:p>
    <w:p w:rsidR="00B402F9" w:rsidRPr="00B06992" w:rsidRDefault="00B402F9" w:rsidP="00B402F9">
      <w:pPr>
        <w:pStyle w:val="Akapitzlist"/>
        <w:tabs>
          <w:tab w:val="left" w:pos="3976"/>
          <w:tab w:val="left" w:pos="9355"/>
        </w:tabs>
        <w:spacing w:after="0"/>
        <w:ind w:left="1701" w:right="-1" w:hanging="981"/>
        <w:rPr>
          <w:rFonts w:ascii="Arial" w:hAnsi="Arial" w:cs="Arial"/>
          <w:sz w:val="24"/>
          <w:szCs w:val="24"/>
        </w:rPr>
      </w:pP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Przedmiot SST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Przedmiotem niniejszej szczegółowej  specyfikacji technicznej są wymagania dotyczące wykonania i odbioru utwardzenia ciągów pieszo-jezdnych w ulicach Spokojnej</w:t>
      </w: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Zakres stosowania SST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Niniejsza szczegółowa specyfikacja techniczna jest dokumentem będącym podstawą  do udzielenia zamówienia i zawarcia umowy na wykonanie robót objętych specyfikacją</w:t>
      </w: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Zakres robót objętych SST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Ustalenia zawarte w niniejszej SST dotyczą zasad prowadzenia robót związanych z:</w:t>
      </w:r>
    </w:p>
    <w:p w:rsidR="00B402F9" w:rsidRPr="00B06992" w:rsidRDefault="00B402F9" w:rsidP="00B402F9">
      <w:pPr>
        <w:pStyle w:val="Akapitzlist"/>
        <w:tabs>
          <w:tab w:val="left" w:pos="3976"/>
        </w:tabs>
        <w:ind w:left="851"/>
        <w:rPr>
          <w:rFonts w:ascii="Arial" w:hAnsi="Arial" w:cs="Arial"/>
          <w:sz w:val="24"/>
          <w:szCs w:val="24"/>
        </w:rPr>
      </w:pPr>
      <w:r w:rsidRPr="00B06992">
        <w:rPr>
          <w:rFonts w:ascii="Arial" w:hAnsi="Arial" w:cs="Arial"/>
          <w:sz w:val="24"/>
          <w:szCs w:val="24"/>
        </w:rPr>
        <w:t xml:space="preserve">   - wykonanie warstwy ścieralnej  i wiążącej z mieszanki bitumiczno-mineralnej grysowej</w:t>
      </w:r>
    </w:p>
    <w:p w:rsidR="00B402F9" w:rsidRPr="00B06992" w:rsidRDefault="00B402F9" w:rsidP="00B402F9">
      <w:pPr>
        <w:pStyle w:val="Akapitzlist"/>
        <w:numPr>
          <w:ilvl w:val="0"/>
          <w:numId w:val="38"/>
        </w:numPr>
        <w:tabs>
          <w:tab w:val="left" w:pos="3976"/>
        </w:tabs>
        <w:ind w:left="851" w:hanging="425"/>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robót</w:t>
      </w:r>
    </w:p>
    <w:p w:rsidR="00B402F9" w:rsidRPr="00B06992" w:rsidRDefault="00B402F9" w:rsidP="00B402F9">
      <w:pPr>
        <w:pStyle w:val="Akapitzlist"/>
        <w:tabs>
          <w:tab w:val="left" w:pos="3976"/>
        </w:tabs>
        <w:ind w:left="851"/>
        <w:jc w:val="both"/>
        <w:rPr>
          <w:rFonts w:ascii="Arial" w:hAnsi="Arial" w:cs="Arial"/>
          <w:color w:val="0D0D0D" w:themeColor="text1" w:themeTint="F2"/>
          <w:sz w:val="24"/>
          <w:szCs w:val="24"/>
        </w:rPr>
      </w:pPr>
      <w:r w:rsidRPr="00B06992">
        <w:rPr>
          <w:rFonts w:ascii="Arial" w:hAnsi="Arial" w:cs="Arial"/>
          <w:color w:val="0D0D0D" w:themeColor="text1" w:themeTint="F2"/>
          <w:sz w:val="24"/>
          <w:szCs w:val="24"/>
        </w:rPr>
        <w:t>Wymagania ogólne dotyczące wykonywania robót przedstawiono w pkt. 2 Ogólnej Specyfikacji Technicznej</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Wykonawca robót jest odpowiedzialny za jakość wykonania robót, ich zgodność z dokumentacja projektową, SST i poleceniami Inspektora Nadzoru</w:t>
      </w:r>
    </w:p>
    <w:p w:rsidR="00B402F9" w:rsidRPr="005E6295" w:rsidRDefault="00B402F9" w:rsidP="00B402F9">
      <w:pPr>
        <w:pStyle w:val="Akapitzlist"/>
        <w:numPr>
          <w:ilvl w:val="0"/>
          <w:numId w:val="38"/>
        </w:numPr>
        <w:tabs>
          <w:tab w:val="left" w:pos="3976"/>
        </w:tabs>
        <w:ind w:left="851" w:hanging="435"/>
        <w:jc w:val="both"/>
        <w:rPr>
          <w:rFonts w:ascii="Arial" w:hAnsi="Arial" w:cs="Arial"/>
          <w:color w:val="FF0000"/>
          <w:sz w:val="24"/>
          <w:szCs w:val="24"/>
        </w:rPr>
      </w:pPr>
      <w:r w:rsidRPr="005E6295">
        <w:rPr>
          <w:rFonts w:ascii="Arial" w:hAnsi="Arial" w:cs="Arial"/>
          <w:color w:val="FF0000"/>
          <w:sz w:val="24"/>
          <w:szCs w:val="24"/>
        </w:rPr>
        <w:t>Materiały potrzebne do wykonania robót</w:t>
      </w:r>
    </w:p>
    <w:p w:rsidR="00B402F9" w:rsidRPr="005E6295" w:rsidRDefault="00B402F9" w:rsidP="00B402F9">
      <w:pPr>
        <w:pStyle w:val="Akapitzlist"/>
        <w:numPr>
          <w:ilvl w:val="1"/>
          <w:numId w:val="38"/>
        </w:numPr>
        <w:tabs>
          <w:tab w:val="left" w:pos="3976"/>
        </w:tabs>
        <w:jc w:val="both"/>
        <w:rPr>
          <w:rFonts w:ascii="Arial" w:hAnsi="Arial" w:cs="Arial"/>
          <w:color w:val="FF0000"/>
          <w:sz w:val="24"/>
          <w:szCs w:val="24"/>
        </w:rPr>
      </w:pPr>
      <w:r w:rsidRPr="005E6295">
        <w:rPr>
          <w:rFonts w:ascii="Arial" w:hAnsi="Arial" w:cs="Arial"/>
          <w:color w:val="FF0000"/>
          <w:sz w:val="24"/>
          <w:szCs w:val="24"/>
        </w:rPr>
        <w:t>Wymagania ogólne dotyczące materiałów przedstawiono w pkt. 3 OST</w:t>
      </w:r>
    </w:p>
    <w:p w:rsidR="00B402F9" w:rsidRPr="005E6295" w:rsidRDefault="00B402F9" w:rsidP="00B402F9">
      <w:pPr>
        <w:pStyle w:val="Akapitzlist"/>
        <w:numPr>
          <w:ilvl w:val="1"/>
          <w:numId w:val="38"/>
        </w:numPr>
        <w:tabs>
          <w:tab w:val="left" w:pos="3976"/>
        </w:tabs>
        <w:jc w:val="both"/>
        <w:rPr>
          <w:rFonts w:ascii="Arial" w:hAnsi="Arial" w:cs="Arial"/>
          <w:color w:val="FF0000"/>
          <w:sz w:val="24"/>
          <w:szCs w:val="24"/>
        </w:rPr>
      </w:pPr>
      <w:r w:rsidRPr="005E6295">
        <w:rPr>
          <w:rFonts w:ascii="Arial" w:hAnsi="Arial" w:cs="Arial"/>
          <w:color w:val="FF0000"/>
          <w:sz w:val="24"/>
          <w:szCs w:val="24"/>
        </w:rPr>
        <w:t>Wyszczególnienie materiałów</w:t>
      </w:r>
    </w:p>
    <w:p w:rsidR="00B402F9" w:rsidRPr="005E6295" w:rsidRDefault="00B402F9" w:rsidP="00B402F9">
      <w:pPr>
        <w:tabs>
          <w:tab w:val="left" w:pos="3976"/>
        </w:tabs>
        <w:spacing w:after="0"/>
        <w:rPr>
          <w:rFonts w:ascii="Arial" w:hAnsi="Arial" w:cs="Arial"/>
          <w:color w:val="FF0000"/>
          <w:sz w:val="24"/>
          <w:szCs w:val="24"/>
          <w:u w:val="single"/>
        </w:rPr>
      </w:pPr>
      <w:r w:rsidRPr="005E6295">
        <w:rPr>
          <w:rFonts w:ascii="Arial" w:hAnsi="Arial" w:cs="Arial"/>
          <w:color w:val="FF0000"/>
          <w:sz w:val="24"/>
          <w:szCs w:val="24"/>
        </w:rPr>
        <w:t xml:space="preserve">              - </w:t>
      </w:r>
      <w:r w:rsidRPr="005E6295">
        <w:rPr>
          <w:rFonts w:ascii="Arial" w:hAnsi="Arial" w:cs="Arial"/>
          <w:color w:val="FF0000"/>
          <w:sz w:val="24"/>
          <w:szCs w:val="24"/>
          <w:u w:val="single"/>
        </w:rPr>
        <w:t xml:space="preserve">mieszanka bitumiczno-mineralna grysowa </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Kruszywo  do mieszanek mineralno-bitumicznych wykonywanych i </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wbudowywanych na gorąco stosuje się kruszywo łamane wg PN-B-11112:</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1996, klasa I, gatunek 1, BN-74/8934-06-Nawierzchnie z mas bitumicznych </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otaczanych na gorąco.</w:t>
      </w:r>
    </w:p>
    <w:p w:rsidR="00B402F9" w:rsidRPr="005E6295" w:rsidRDefault="00B402F9" w:rsidP="00B402F9">
      <w:pPr>
        <w:spacing w:after="0"/>
        <w:ind w:left="993" w:hanging="993"/>
        <w:jc w:val="both"/>
        <w:rPr>
          <w:rFonts w:ascii="Arial" w:hAnsi="Arial" w:cs="Arial"/>
          <w:bCs/>
          <w:color w:val="FF0000"/>
          <w:sz w:val="24"/>
          <w:szCs w:val="24"/>
        </w:rPr>
      </w:pPr>
      <w:r w:rsidRPr="005E6295">
        <w:rPr>
          <w:rFonts w:ascii="Arial" w:hAnsi="Arial" w:cs="Arial"/>
          <w:bCs/>
          <w:color w:val="FF0000"/>
          <w:sz w:val="24"/>
          <w:szCs w:val="24"/>
        </w:rPr>
        <w:t xml:space="preserve">                Lepiszcza do produkcji betonu asfaltowego należy zastosować jako lepiszcze</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asfalt drogowy klasy D-50.</w:t>
      </w:r>
    </w:p>
    <w:p w:rsidR="00B402F9" w:rsidRPr="005E6295" w:rsidRDefault="00B402F9" w:rsidP="00B402F9">
      <w:pPr>
        <w:spacing w:after="0"/>
        <w:jc w:val="both"/>
        <w:rPr>
          <w:rFonts w:ascii="Arial" w:hAnsi="Arial" w:cs="Arial"/>
          <w:bCs/>
          <w:color w:val="FF0000"/>
          <w:sz w:val="24"/>
          <w:szCs w:val="24"/>
        </w:rPr>
      </w:pPr>
      <w:r w:rsidRPr="005E6295">
        <w:rPr>
          <w:rFonts w:ascii="Arial" w:hAnsi="Arial" w:cs="Arial"/>
          <w:bCs/>
          <w:color w:val="FF0000"/>
          <w:sz w:val="24"/>
          <w:szCs w:val="24"/>
        </w:rPr>
        <w:t xml:space="preserve">                Cechy mechaniczne:</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 stabilność wg Marshalla w 60 ˚C, nie mniej niż 10 kN,</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-odkształcenia wg Marshalla 2,0 – </w:t>
      </w:r>
      <w:smartTag w:uri="urn:schemas-microsoft-com:office:smarttags" w:element="metricconverter">
        <w:smartTagPr>
          <w:attr w:name="ProductID" w:val="4,5 mm"/>
        </w:smartTagPr>
        <w:r w:rsidRPr="005E6295">
          <w:rPr>
            <w:rFonts w:ascii="Arial" w:hAnsi="Arial" w:cs="Arial"/>
            <w:bCs/>
            <w:color w:val="FF0000"/>
            <w:sz w:val="24"/>
            <w:szCs w:val="24"/>
          </w:rPr>
          <w:t>4,5 mm</w:t>
        </w:r>
      </w:smartTag>
      <w:r w:rsidRPr="005E6295">
        <w:rPr>
          <w:rFonts w:ascii="Arial" w:hAnsi="Arial" w:cs="Arial"/>
          <w:bCs/>
          <w:color w:val="FF0000"/>
          <w:sz w:val="24"/>
          <w:szCs w:val="24"/>
        </w:rPr>
        <w:t>,</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-moduł sztywności wg metody pełzania pod obciążeniem statycznym</w:t>
      </w:r>
    </w:p>
    <w:p w:rsidR="00B402F9" w:rsidRPr="005E6295" w:rsidRDefault="00B402F9" w:rsidP="00B402F9">
      <w:pPr>
        <w:numPr>
          <w:ilvl w:val="1"/>
          <w:numId w:val="37"/>
        </w:numPr>
        <w:spacing w:after="0"/>
        <w:rPr>
          <w:rFonts w:ascii="Arial" w:hAnsi="Arial" w:cs="Arial"/>
          <w:bCs/>
          <w:color w:val="FF0000"/>
          <w:sz w:val="24"/>
          <w:szCs w:val="24"/>
        </w:rPr>
      </w:pPr>
      <w:r w:rsidRPr="005E6295">
        <w:rPr>
          <w:rFonts w:ascii="Arial" w:hAnsi="Arial" w:cs="Arial"/>
          <w:bCs/>
          <w:color w:val="FF0000"/>
          <w:sz w:val="24"/>
          <w:szCs w:val="24"/>
        </w:rPr>
        <w:t>Mpa  po 1 h, + 40 ˚C nie mniej niż – 14 Mpa.</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Cechy fizyczne:</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-zawartość wolnych przestrzeni 2,0 – 4,0 %,</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-stopień wypełnienia wolnych przestrzeni lepiszczem: 78-86 %,</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lastRenderedPageBreak/>
        <w:t xml:space="preserve">                     - nasiąkliwość, nie więcej niż: 2 % objętości.</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Ułożona i zagęszczona warstwa ma charakteryzować się następującymi </w:t>
      </w:r>
    </w:p>
    <w:p w:rsidR="00B402F9" w:rsidRPr="005E6295" w:rsidRDefault="00B402F9" w:rsidP="00B402F9">
      <w:pPr>
        <w:spacing w:after="0"/>
        <w:rPr>
          <w:rFonts w:ascii="Arial" w:hAnsi="Arial" w:cs="Arial"/>
          <w:bCs/>
          <w:color w:val="FF0000"/>
          <w:sz w:val="24"/>
          <w:szCs w:val="24"/>
        </w:rPr>
      </w:pPr>
      <w:r w:rsidRPr="005E6295">
        <w:rPr>
          <w:rFonts w:ascii="Arial" w:hAnsi="Arial" w:cs="Arial"/>
          <w:bCs/>
          <w:color w:val="FF0000"/>
          <w:sz w:val="24"/>
          <w:szCs w:val="24"/>
        </w:rPr>
        <w:t xml:space="preserve">                cechami :</w:t>
      </w:r>
    </w:p>
    <w:p w:rsidR="00B402F9" w:rsidRPr="005E6295" w:rsidRDefault="00B402F9" w:rsidP="00B402F9">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-jednorodnością powierzchni,</w:t>
      </w:r>
    </w:p>
    <w:p w:rsidR="00B402F9" w:rsidRPr="005E6295" w:rsidRDefault="00B402F9" w:rsidP="00B402F9">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-nasiąkliwość nie może przekraczać 2%,</w:t>
      </w:r>
    </w:p>
    <w:p w:rsidR="00B402F9" w:rsidRPr="005E6295" w:rsidRDefault="00B402F9" w:rsidP="00B402F9">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-nierówności nie mogą przekraczać </w:t>
      </w:r>
      <w:smartTag w:uri="urn:schemas-microsoft-com:office:smarttags" w:element="metricconverter">
        <w:smartTagPr>
          <w:attr w:name="ProductID" w:val="4 mm"/>
        </w:smartTagPr>
        <w:r w:rsidRPr="005E6295">
          <w:rPr>
            <w:rFonts w:ascii="Arial" w:hAnsi="Arial" w:cs="Arial"/>
            <w:bCs/>
            <w:color w:val="FF0000"/>
            <w:sz w:val="24"/>
            <w:szCs w:val="24"/>
          </w:rPr>
          <w:t>4 mm</w:t>
        </w:r>
      </w:smartTag>
      <w:r w:rsidRPr="005E6295">
        <w:rPr>
          <w:rFonts w:ascii="Arial" w:hAnsi="Arial" w:cs="Arial"/>
          <w:bCs/>
          <w:color w:val="FF0000"/>
          <w:sz w:val="24"/>
          <w:szCs w:val="24"/>
        </w:rPr>
        <w:t>,</w:t>
      </w:r>
    </w:p>
    <w:p w:rsidR="00B402F9" w:rsidRPr="005E6295" w:rsidRDefault="00B402F9" w:rsidP="00B402F9">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-grubość warstwy nawierzchni (tolerancja ± </w:t>
      </w:r>
      <w:smartTag w:uri="urn:schemas-microsoft-com:office:smarttags" w:element="metricconverter">
        <w:smartTagPr>
          <w:attr w:name="ProductID" w:val="5 mm"/>
        </w:smartTagPr>
        <w:r w:rsidRPr="005E6295">
          <w:rPr>
            <w:rFonts w:ascii="Arial" w:hAnsi="Arial" w:cs="Arial"/>
            <w:bCs/>
            <w:color w:val="FF0000"/>
            <w:sz w:val="24"/>
            <w:szCs w:val="24"/>
          </w:rPr>
          <w:t>5 mm</w:t>
        </w:r>
      </w:smartTag>
      <w:r w:rsidRPr="005E6295">
        <w:rPr>
          <w:rFonts w:ascii="Arial" w:hAnsi="Arial" w:cs="Arial"/>
          <w:bCs/>
          <w:color w:val="FF0000"/>
          <w:sz w:val="24"/>
          <w:szCs w:val="24"/>
        </w:rPr>
        <w:t>)</w:t>
      </w:r>
    </w:p>
    <w:p w:rsidR="00B402F9" w:rsidRPr="005E6295" w:rsidRDefault="00B402F9" w:rsidP="00B402F9">
      <w:pPr>
        <w:spacing w:after="0"/>
        <w:ind w:firstLine="284"/>
        <w:rPr>
          <w:rFonts w:ascii="Arial" w:hAnsi="Arial" w:cs="Arial"/>
          <w:bCs/>
          <w:color w:val="FF0000"/>
          <w:sz w:val="24"/>
          <w:szCs w:val="24"/>
        </w:rPr>
      </w:pPr>
      <w:r w:rsidRPr="005E6295">
        <w:rPr>
          <w:rFonts w:ascii="Arial" w:hAnsi="Arial" w:cs="Arial"/>
          <w:bCs/>
          <w:color w:val="FF0000"/>
          <w:sz w:val="24"/>
          <w:szCs w:val="24"/>
        </w:rPr>
        <w:t xml:space="preserve">               -wolne przestrzenie w warstwie 2-5 %.</w:t>
      </w:r>
    </w:p>
    <w:p w:rsidR="00B402F9" w:rsidRPr="005E6295" w:rsidRDefault="00B402F9" w:rsidP="00B402F9">
      <w:pPr>
        <w:pStyle w:val="Akapitzlist"/>
        <w:tabs>
          <w:tab w:val="left" w:pos="3976"/>
        </w:tabs>
        <w:spacing w:after="0"/>
        <w:ind w:left="1931" w:hanging="938"/>
        <w:rPr>
          <w:rFonts w:ascii="Arial" w:hAnsi="Arial" w:cs="Arial"/>
          <w:color w:val="FF0000"/>
          <w:sz w:val="24"/>
          <w:szCs w:val="24"/>
        </w:rPr>
      </w:pPr>
      <w:r w:rsidRPr="005E6295">
        <w:rPr>
          <w:rFonts w:ascii="Arial" w:hAnsi="Arial" w:cs="Arial"/>
          <w:color w:val="FF0000"/>
          <w:sz w:val="24"/>
          <w:szCs w:val="24"/>
        </w:rPr>
        <w:t>Cechy mechaniczne</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-stabilność wg Marshalla w +60 ºC, nie mniej niż-11 kN,</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-odkształcenia wg Marshalla –2,0-</w:t>
      </w:r>
      <w:smartTag w:uri="urn:schemas-microsoft-com:office:smarttags" w:element="metricconverter">
        <w:smartTagPr>
          <w:attr w:name="ProductID" w:val="4,0 mm"/>
        </w:smartTagPr>
        <w:r w:rsidRPr="005E6295">
          <w:rPr>
            <w:rFonts w:ascii="Arial" w:hAnsi="Arial" w:cs="Arial"/>
            <w:color w:val="FF0000"/>
            <w:sz w:val="24"/>
            <w:szCs w:val="24"/>
          </w:rPr>
          <w:t>4,0 mm</w:t>
        </w:r>
      </w:smartTag>
      <w:r w:rsidRPr="005E6295">
        <w:rPr>
          <w:rFonts w:ascii="Arial" w:hAnsi="Arial" w:cs="Arial"/>
          <w:color w:val="FF0000"/>
          <w:sz w:val="24"/>
          <w:szCs w:val="24"/>
        </w:rPr>
        <w:t>,</w:t>
      </w:r>
    </w:p>
    <w:p w:rsidR="00B402F9" w:rsidRPr="005E6295" w:rsidRDefault="00B402F9" w:rsidP="00B402F9">
      <w:pPr>
        <w:pStyle w:val="Tekstpodstawowywcity"/>
        <w:ind w:left="1418" w:hanging="142"/>
        <w:rPr>
          <w:rFonts w:ascii="Arial" w:hAnsi="Arial" w:cs="Arial"/>
          <w:b/>
          <w:color w:val="FF0000"/>
          <w:sz w:val="24"/>
          <w:szCs w:val="24"/>
        </w:rPr>
      </w:pPr>
      <w:r w:rsidRPr="005E6295">
        <w:rPr>
          <w:rFonts w:ascii="Arial" w:hAnsi="Arial" w:cs="Arial"/>
          <w:color w:val="FF0000"/>
          <w:sz w:val="24"/>
          <w:szCs w:val="24"/>
        </w:rPr>
        <w:t>-moduł sztywności wg metody pełzania pod obciążeniem statycznym 0,1   Mpa po  1 godzinie, +40 ºC, nie mniej niż- 16,0 Mpa.</w:t>
      </w:r>
    </w:p>
    <w:p w:rsidR="00B402F9" w:rsidRPr="005E6295" w:rsidRDefault="00B402F9" w:rsidP="00B402F9">
      <w:pPr>
        <w:pStyle w:val="Tekstpodstawowywcity"/>
        <w:tabs>
          <w:tab w:val="left" w:pos="851"/>
        </w:tabs>
        <w:rPr>
          <w:rFonts w:ascii="Arial" w:hAnsi="Arial" w:cs="Arial"/>
          <w:b/>
          <w:color w:val="FF0000"/>
          <w:sz w:val="24"/>
          <w:szCs w:val="24"/>
        </w:rPr>
      </w:pPr>
      <w:r w:rsidRPr="005E6295">
        <w:rPr>
          <w:rFonts w:ascii="Arial" w:hAnsi="Arial" w:cs="Arial"/>
          <w:color w:val="FF0000"/>
          <w:sz w:val="24"/>
          <w:szCs w:val="24"/>
        </w:rPr>
        <w:t xml:space="preserve">         Cechy fizyczne</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-wskaźnik zagęszczenia warstwy nie mniej niż-98%</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-zawartość wolnych przestrzeni 4,5-8 %</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-stopień wypełnienia wolnych przestrzeni lepiszczem nie więcej niż 75%</w:t>
      </w:r>
    </w:p>
    <w:p w:rsidR="00B402F9" w:rsidRPr="005E6295" w:rsidRDefault="00B402F9" w:rsidP="00B402F9">
      <w:pPr>
        <w:pStyle w:val="Tekstpodstawowywcity"/>
        <w:ind w:left="1276"/>
        <w:rPr>
          <w:rFonts w:ascii="Arial" w:hAnsi="Arial" w:cs="Arial"/>
          <w:b/>
          <w:color w:val="FF0000"/>
          <w:sz w:val="24"/>
          <w:szCs w:val="24"/>
        </w:rPr>
      </w:pPr>
      <w:r w:rsidRPr="005E6295">
        <w:rPr>
          <w:rFonts w:ascii="Arial" w:hAnsi="Arial" w:cs="Arial"/>
          <w:color w:val="FF0000"/>
          <w:sz w:val="24"/>
          <w:szCs w:val="24"/>
        </w:rPr>
        <w:t>-nasiąkliwość nie więcej niż 4%</w:t>
      </w:r>
    </w:p>
    <w:p w:rsidR="00B402F9" w:rsidRPr="005E6295" w:rsidRDefault="00B402F9" w:rsidP="00B402F9">
      <w:pPr>
        <w:spacing w:after="0"/>
        <w:ind w:left="851"/>
        <w:jc w:val="both"/>
        <w:rPr>
          <w:rFonts w:ascii="Arial" w:hAnsi="Arial" w:cs="Arial"/>
          <w:bCs/>
          <w:color w:val="FF0000"/>
          <w:sz w:val="24"/>
          <w:szCs w:val="24"/>
        </w:rPr>
      </w:pPr>
      <w:r w:rsidRPr="005E6295">
        <w:rPr>
          <w:rFonts w:ascii="Arial" w:hAnsi="Arial" w:cs="Arial"/>
          <w:bCs/>
          <w:color w:val="FF0000"/>
          <w:sz w:val="24"/>
          <w:szCs w:val="24"/>
        </w:rPr>
        <w:t>Wszystkie materiały i urządzenia przewidywane do wbudowania będą zgodne z postanowieniami Umowy i poleceniami Inspektora Nadzoru.</w:t>
      </w:r>
    </w:p>
    <w:p w:rsidR="00B402F9" w:rsidRPr="005E6295" w:rsidRDefault="00B402F9" w:rsidP="00B402F9">
      <w:pPr>
        <w:pStyle w:val="Akapitzlist"/>
        <w:tabs>
          <w:tab w:val="left" w:pos="3976"/>
        </w:tabs>
        <w:spacing w:after="0"/>
        <w:ind w:left="851"/>
        <w:jc w:val="both"/>
        <w:rPr>
          <w:rFonts w:ascii="Arial" w:hAnsi="Arial" w:cs="Arial"/>
          <w:color w:val="FF0000"/>
          <w:sz w:val="24"/>
          <w:szCs w:val="24"/>
        </w:rPr>
      </w:pPr>
      <w:r w:rsidRPr="005E6295">
        <w:rPr>
          <w:rFonts w:ascii="Arial" w:hAnsi="Arial" w:cs="Arial"/>
          <w:bCs/>
          <w:color w:val="FF0000"/>
          <w:sz w:val="24"/>
          <w:szCs w:val="24"/>
        </w:rPr>
        <w:t>Wykonawca ponosi odpowiedzialność za spełnienie wymagań ilościowych i jakościowych materiałów  dostarczanych na plac budowy oraz za ich właściwe składowanie i wbudowanie zgodnie z założeniami specyfikacji</w:t>
      </w: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Sprzęt</w:t>
      </w:r>
    </w:p>
    <w:p w:rsidR="00B402F9" w:rsidRPr="005E6295" w:rsidRDefault="00B402F9" w:rsidP="00B402F9">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Ogólne wymagania dotyczące sprzętu podano w OST „Wymagania ogólne” pkt. 4</w:t>
      </w:r>
    </w:p>
    <w:p w:rsidR="00B402F9" w:rsidRPr="005E6295" w:rsidRDefault="00B402F9" w:rsidP="00B402F9">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Sprzęt należący do Wykonawcy lub wynajęty do wykonania robót  musi być utrzymany w dobrym stanie technicznym i w gotowości do pracy.</w:t>
      </w:r>
    </w:p>
    <w:p w:rsidR="00B402F9" w:rsidRPr="005E6295" w:rsidRDefault="00B402F9" w:rsidP="00B402F9">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B402F9" w:rsidRPr="005E6295" w:rsidRDefault="00B402F9" w:rsidP="00B402F9">
      <w:pPr>
        <w:pStyle w:val="Akapitzlist"/>
        <w:tabs>
          <w:tab w:val="left" w:pos="3976"/>
        </w:tabs>
        <w:ind w:left="851"/>
        <w:jc w:val="both"/>
        <w:rPr>
          <w:rFonts w:ascii="Arial" w:hAnsi="Arial" w:cs="Arial"/>
          <w:color w:val="FF0000"/>
          <w:sz w:val="24"/>
          <w:szCs w:val="24"/>
        </w:rPr>
      </w:pPr>
      <w:r w:rsidRPr="005E6295">
        <w:rPr>
          <w:rFonts w:ascii="Arial" w:hAnsi="Arial" w:cs="Arial"/>
          <w:color w:val="FF0000"/>
          <w:sz w:val="24"/>
          <w:szCs w:val="24"/>
        </w:rPr>
        <w:t>Jakikolwiek sprzęt, maszyny, urządzenia i narzędzia nie gwarantujące zachowania warunków technologicznych, nie zostaną przez Inspektora Nadzoru dopuszczone do robót.</w:t>
      </w:r>
    </w:p>
    <w:p w:rsidR="00B402F9" w:rsidRPr="005E6295" w:rsidRDefault="00B402F9" w:rsidP="00B402F9">
      <w:pPr>
        <w:pStyle w:val="Akapitzlist"/>
        <w:tabs>
          <w:tab w:val="left" w:pos="3976"/>
        </w:tabs>
        <w:jc w:val="both"/>
        <w:rPr>
          <w:rFonts w:ascii="Arial" w:hAnsi="Arial" w:cs="Arial"/>
          <w:color w:val="FF0000"/>
          <w:sz w:val="24"/>
          <w:szCs w:val="24"/>
        </w:rPr>
      </w:pPr>
      <w:r w:rsidRPr="005E6295">
        <w:rPr>
          <w:rFonts w:ascii="Arial" w:hAnsi="Arial" w:cs="Arial"/>
          <w:color w:val="FF0000"/>
          <w:sz w:val="24"/>
          <w:szCs w:val="24"/>
        </w:rPr>
        <w:t xml:space="preserve">  Wykonawca przystępując do robót musi dysponować następującym sprzętem:</w:t>
      </w:r>
    </w:p>
    <w:p w:rsidR="00B402F9" w:rsidRPr="005E6295" w:rsidRDefault="00B402F9" w:rsidP="00B402F9">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rozkładarka mas bitumicznych o regulowanej szerokości rozkładania</w:t>
      </w:r>
    </w:p>
    <w:p w:rsidR="00B402F9" w:rsidRPr="005E6295" w:rsidRDefault="00B402F9" w:rsidP="00B402F9">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walec statyczny samojezdny 10t</w:t>
      </w:r>
    </w:p>
    <w:p w:rsidR="00B402F9" w:rsidRPr="005E6295" w:rsidRDefault="00B402F9" w:rsidP="00B402F9">
      <w:pPr>
        <w:pStyle w:val="Akapitzlist"/>
        <w:tabs>
          <w:tab w:val="left" w:pos="3976"/>
        </w:tabs>
        <w:rPr>
          <w:rFonts w:ascii="Arial" w:hAnsi="Arial" w:cs="Arial"/>
          <w:color w:val="FF0000"/>
          <w:sz w:val="24"/>
          <w:szCs w:val="24"/>
        </w:rPr>
      </w:pPr>
      <w:r w:rsidRPr="005E6295">
        <w:rPr>
          <w:rFonts w:ascii="Arial" w:hAnsi="Arial" w:cs="Arial"/>
          <w:color w:val="FF0000"/>
          <w:sz w:val="24"/>
          <w:szCs w:val="24"/>
        </w:rPr>
        <w:t xml:space="preserve">    - walec statyczny samojezdny 15t</w:t>
      </w:r>
    </w:p>
    <w:p w:rsidR="00B402F9" w:rsidRPr="00B06992" w:rsidRDefault="00B402F9" w:rsidP="00B402F9">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t>Transport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lastRenderedPageBreak/>
        <w:t>Ogólne wymagania dotyczące transportu podano w OST „Wymagania ogólne” pkt. 5.</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Transport mas bitumiczno-mineralnych będzie się odbywał samochodami samowyładowczymi. Ilość jednostek zależy od odległości poboru mas od miejsca ich wbudowania.</w:t>
      </w: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Wykonania dotyczące wykonania  robót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Ogólne wymagania dotyczące wykonania robót związanych z budową utwardzenia drogi   podano w OST „Wymagania ogólne” pkt. 6</w:t>
      </w:r>
    </w:p>
    <w:p w:rsidR="00B402F9" w:rsidRPr="00B06992" w:rsidRDefault="00B402F9" w:rsidP="00B402F9">
      <w:pPr>
        <w:pStyle w:val="Akapitzlist"/>
        <w:tabs>
          <w:tab w:val="left" w:pos="3976"/>
        </w:tabs>
        <w:spacing w:after="0"/>
        <w:ind w:left="851"/>
        <w:jc w:val="both"/>
        <w:rPr>
          <w:rFonts w:ascii="Arial" w:hAnsi="Arial" w:cs="Arial"/>
          <w:sz w:val="24"/>
          <w:szCs w:val="24"/>
        </w:rPr>
      </w:pPr>
      <w:r w:rsidRPr="00B06992">
        <w:rPr>
          <w:rFonts w:ascii="Arial" w:hAnsi="Arial" w:cs="Arial"/>
          <w:sz w:val="24"/>
          <w:szCs w:val="24"/>
        </w:rPr>
        <w:t>Szczegółowe wymagania dotyczące wykonania niniejszych robót są następujące:</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Układanie mieszanek powinno się odbywać w sprzyjających warunkach atmosferycznych, tj. przy suchej i ciepłej pogodzie, temperaturze powyżej 5ºC. Zabrania się układania mieszanki w czasie deszczu i opadów śniegu.</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Przed przystąpieniem do układania powinna być wyznaczona niweleta.</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Niweleta zostanie wyznaczona przy użyciu stalowej linki, stanowiącej horyzont odniesienia dla czujników automatyki układarki. Przed przystąpieniem do układania, urządzenia robocze układarki należy podgrzać. Układanie mieszanki powinno  odbywać  się w sposób ciągły, bez przestoju z jednostajną prędkością 2-4 m/minutę. W zasobniku układarki  powinna zawsze znajdować się mieszanka. Złącza poprzeczne, wynikające z końca dziennej działki, należy wykonać przez równe obcięcie, a następnie posmarowanie lepiszczem i zabezpieczenia listwą przed uszkodzeniem.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Złącze podłużne powinny być wykonane po obcięciu  krawędzi i posmarowaniu lepiszczem.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Początkowa temperatura mieszanki w czasie zagęszczania powinna wynosić nie mniej niż 135 ºC. Warstwę należy zagęścić do uzyskania wskaźnika zagęszczenia 98%.</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Przy zagęszczaniu mieszanki, należy przestrzegać następujących zasad:</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-zagęszczanie powinno odbywać się zgodnie z ustalonym schematem przejść walca, w zależności od szerokości zagęszczonego pasa roboczego, grubości układanej warstwy i rodzaju mieszanki, zgodnie z wynikami osiągniętymi na odcinku próbnym,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-zagęszczenie należy prowadzić począwszy od krawędzi ku środkowi,</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-najeżdżać na wałowaną warstwę kołem napędowym, w celu uniknięcia zjawiska fali przed walcem,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-rozpoczynać wałowanie gładkim a następnie ogumionym przy niskim ciśnieniu w oponach, podwyższając je w miarę wałowania,</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-manewry walca należy przeprowadzać płynnie,  na odcinku już zagęszczonym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-zabrania się postoju walca na ciepłej nawierzchni,</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lastRenderedPageBreak/>
        <w:t>-prędkość przejazdu walca powinna być jednostajna w granicach 2-</w:t>
      </w:r>
      <w:smartTag w:uri="urn:schemas-microsoft-com:office:smarttags" w:element="metricconverter">
        <w:smartTagPr>
          <w:attr w:name="ProductID" w:val="4 km/h"/>
        </w:smartTagPr>
        <w:r w:rsidRPr="00B06992">
          <w:rPr>
            <w:rFonts w:ascii="Arial" w:hAnsi="Arial" w:cs="Arial"/>
            <w:sz w:val="24"/>
            <w:szCs w:val="24"/>
          </w:rPr>
          <w:t>4 km/h</w:t>
        </w:r>
      </w:smartTag>
      <w:r w:rsidRPr="00B06992">
        <w:rPr>
          <w:rFonts w:ascii="Arial" w:hAnsi="Arial" w:cs="Arial"/>
          <w:sz w:val="24"/>
          <w:szCs w:val="24"/>
        </w:rPr>
        <w:t xml:space="preserve"> na początku i w granicach 4-</w:t>
      </w:r>
      <w:smartTag w:uri="urn:schemas-microsoft-com:office:smarttags" w:element="metricconverter">
        <w:smartTagPr>
          <w:attr w:name="ProductID" w:val="6 km/h"/>
        </w:smartTagPr>
        <w:r w:rsidRPr="00B06992">
          <w:rPr>
            <w:rFonts w:ascii="Arial" w:hAnsi="Arial" w:cs="Arial"/>
            <w:sz w:val="24"/>
            <w:szCs w:val="24"/>
          </w:rPr>
          <w:t>6 km/h</w:t>
        </w:r>
      </w:smartTag>
      <w:r w:rsidRPr="00B06992">
        <w:rPr>
          <w:rFonts w:ascii="Arial" w:hAnsi="Arial" w:cs="Arial"/>
          <w:sz w:val="24"/>
          <w:szCs w:val="24"/>
        </w:rPr>
        <w:t xml:space="preserve"> w dalszej fazie wałowania,</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-wałowanie na odcinku łuku o jednostronnym spadku należy rozpoczynać od dolnej krawędzi ku górze,</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-zabrania się używania walców ogumionych ze zużytymi lub bieżnikowanymi oponami i nie posiadających możliwości zmiany ciśnienia,</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-walce wibracyjne powinny posiadać zakres częstotliwości drgań w przedziale 33-35 Hz.</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Ułożona i zagęszczona warstwa ma  się charakteryzować  następującymi cechami:</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-jednorodnością powierzchni,</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-nasiąkliwością (max. 4%),</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-nierówności nie mogą przekraczać </w:t>
      </w:r>
      <w:smartTag w:uri="urn:schemas-microsoft-com:office:smarttags" w:element="metricconverter">
        <w:smartTagPr>
          <w:attr w:name="ProductID" w:val="6 mm"/>
        </w:smartTagPr>
        <w:r w:rsidRPr="00B06992">
          <w:rPr>
            <w:rFonts w:ascii="Arial" w:hAnsi="Arial" w:cs="Arial"/>
            <w:sz w:val="24"/>
            <w:szCs w:val="24"/>
          </w:rPr>
          <w:t>6 mm</w:t>
        </w:r>
      </w:smartTag>
    </w:p>
    <w:p w:rsidR="00B402F9" w:rsidRPr="00B06992" w:rsidRDefault="00B402F9" w:rsidP="00B402F9">
      <w:pPr>
        <w:pStyle w:val="Tekstpodstawowywcity"/>
        <w:spacing w:line="240" w:lineRule="auto"/>
        <w:ind w:left="993" w:hanging="142"/>
        <w:rPr>
          <w:rFonts w:ascii="Arial" w:hAnsi="Arial" w:cs="Arial"/>
          <w:b/>
          <w:sz w:val="24"/>
          <w:szCs w:val="24"/>
        </w:rPr>
      </w:pPr>
      <w:r w:rsidRPr="00B06992">
        <w:rPr>
          <w:rFonts w:ascii="Arial" w:hAnsi="Arial" w:cs="Arial"/>
          <w:sz w:val="24"/>
          <w:szCs w:val="24"/>
        </w:rPr>
        <w:t>-ilość miejsc    wykazujących odchylenia nie może  przekraczać 2 na jednym hektometrze,</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-grubość warstwy nawierzchni (tolerancja ± </w:t>
      </w:r>
      <w:smartTag w:uri="urn:schemas-microsoft-com:office:smarttags" w:element="metricconverter">
        <w:smartTagPr>
          <w:attr w:name="ProductID" w:val="5 mm"/>
        </w:smartTagPr>
        <w:r w:rsidRPr="00B06992">
          <w:rPr>
            <w:rFonts w:ascii="Arial" w:hAnsi="Arial" w:cs="Arial"/>
            <w:sz w:val="24"/>
            <w:szCs w:val="24"/>
          </w:rPr>
          <w:t>5 mm</w:t>
        </w:r>
      </w:smartTag>
      <w:r w:rsidRPr="00B06992">
        <w:rPr>
          <w:rFonts w:ascii="Arial" w:hAnsi="Arial" w:cs="Arial"/>
          <w:sz w:val="24"/>
          <w:szCs w:val="24"/>
        </w:rPr>
        <w:t>),</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 xml:space="preserve">-szerokość warstwy nawierzchni (tolerancja ± </w:t>
      </w:r>
      <w:smartTag w:uri="urn:schemas-microsoft-com:office:smarttags" w:element="metricconverter">
        <w:smartTagPr>
          <w:attr w:name="ProductID" w:val="5 cm"/>
        </w:smartTagPr>
        <w:r w:rsidRPr="00B06992">
          <w:rPr>
            <w:rFonts w:ascii="Arial" w:hAnsi="Arial" w:cs="Arial"/>
            <w:sz w:val="24"/>
            <w:szCs w:val="24"/>
          </w:rPr>
          <w:t>5 cm</w:t>
        </w:r>
      </w:smartTag>
      <w:r w:rsidRPr="00B06992">
        <w:rPr>
          <w:rFonts w:ascii="Arial" w:hAnsi="Arial" w:cs="Arial"/>
          <w:sz w:val="24"/>
          <w:szCs w:val="24"/>
        </w:rPr>
        <w:t>),</w:t>
      </w:r>
    </w:p>
    <w:p w:rsidR="00B402F9" w:rsidRPr="00B06992" w:rsidRDefault="00B402F9" w:rsidP="00B402F9">
      <w:pPr>
        <w:pStyle w:val="Tekstpodstawowywcity"/>
        <w:spacing w:line="240" w:lineRule="auto"/>
        <w:ind w:left="851"/>
        <w:rPr>
          <w:rFonts w:ascii="Arial" w:hAnsi="Arial" w:cs="Arial"/>
          <w:b/>
          <w:sz w:val="24"/>
          <w:szCs w:val="24"/>
        </w:rPr>
      </w:pPr>
      <w:r w:rsidRPr="00B06992">
        <w:rPr>
          <w:rFonts w:ascii="Arial" w:hAnsi="Arial" w:cs="Arial"/>
          <w:sz w:val="24"/>
          <w:szCs w:val="24"/>
        </w:rPr>
        <w:t>-zawartość wolnych przestrzeni w nawierzchni (5-9 %).</w:t>
      </w:r>
    </w:p>
    <w:p w:rsidR="00B402F9" w:rsidRPr="00B06992" w:rsidRDefault="00B402F9" w:rsidP="00B402F9">
      <w:pPr>
        <w:pStyle w:val="Tekstpodstawowywcity"/>
        <w:spacing w:line="240" w:lineRule="auto"/>
        <w:ind w:left="851"/>
        <w:jc w:val="both"/>
        <w:rPr>
          <w:rFonts w:ascii="Arial" w:hAnsi="Arial" w:cs="Arial"/>
          <w:b/>
          <w:sz w:val="24"/>
          <w:szCs w:val="24"/>
        </w:rPr>
      </w:pPr>
      <w:r w:rsidRPr="00B06992">
        <w:rPr>
          <w:rFonts w:ascii="Arial" w:hAnsi="Arial" w:cs="Arial"/>
          <w:sz w:val="24"/>
          <w:szCs w:val="24"/>
        </w:rPr>
        <w:t xml:space="preserve">W czasie budowy Wykonawca powinien prowadzić systematyczne badania kontrolne i dostarczać kopie raportów  Inspektorowi Nadzoru. Badania kontrolne Wykonawca powinien wykonywać z częstotliwością gwarantującą zachowanie wymagań jakości robót. </w:t>
      </w:r>
    </w:p>
    <w:p w:rsidR="00B402F9" w:rsidRPr="00B06992" w:rsidRDefault="00B402F9" w:rsidP="00B402F9">
      <w:pPr>
        <w:pStyle w:val="Akapitzlist"/>
        <w:tabs>
          <w:tab w:val="left" w:pos="3976"/>
        </w:tabs>
        <w:spacing w:after="0"/>
        <w:ind w:left="851"/>
        <w:rPr>
          <w:rFonts w:ascii="Arial" w:hAnsi="Arial" w:cs="Arial"/>
          <w:sz w:val="24"/>
          <w:szCs w:val="24"/>
        </w:rPr>
      </w:pPr>
    </w:p>
    <w:p w:rsidR="00B402F9" w:rsidRPr="00B06992" w:rsidRDefault="00B402F9" w:rsidP="00B402F9">
      <w:pPr>
        <w:pStyle w:val="Akapitzlist"/>
        <w:numPr>
          <w:ilvl w:val="0"/>
          <w:numId w:val="38"/>
        </w:numPr>
        <w:tabs>
          <w:tab w:val="left" w:pos="3976"/>
        </w:tabs>
        <w:spacing w:after="0"/>
        <w:ind w:left="851" w:hanging="425"/>
        <w:rPr>
          <w:rFonts w:ascii="Arial" w:hAnsi="Arial" w:cs="Arial"/>
          <w:sz w:val="24"/>
          <w:szCs w:val="24"/>
        </w:rPr>
      </w:pPr>
      <w:r w:rsidRPr="00B06992">
        <w:rPr>
          <w:rFonts w:ascii="Arial" w:hAnsi="Arial" w:cs="Arial"/>
          <w:sz w:val="24"/>
          <w:szCs w:val="24"/>
        </w:rPr>
        <w:t>Kontrola jakości robót</w:t>
      </w:r>
    </w:p>
    <w:p w:rsidR="00B402F9" w:rsidRPr="00B06992" w:rsidRDefault="00B402F9" w:rsidP="00B402F9">
      <w:pPr>
        <w:pStyle w:val="Akapitzlist"/>
        <w:tabs>
          <w:tab w:val="left" w:pos="3976"/>
        </w:tabs>
        <w:spacing w:after="0"/>
        <w:ind w:left="851"/>
        <w:jc w:val="both"/>
        <w:rPr>
          <w:rFonts w:ascii="Arial" w:hAnsi="Arial" w:cs="Arial"/>
          <w:sz w:val="24"/>
          <w:szCs w:val="24"/>
        </w:rPr>
      </w:pPr>
      <w:r w:rsidRPr="00B06992">
        <w:rPr>
          <w:rFonts w:ascii="Arial" w:hAnsi="Arial" w:cs="Arial"/>
          <w:sz w:val="24"/>
          <w:szCs w:val="24"/>
        </w:rPr>
        <w:t xml:space="preserve">Ogólne wymagania dotyczące kontroli jakości robót podano w „Wymaganiach ogólnych” pkt. 7. </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W czasie wykonywania robót Wykonawca powinien prowadzić doraźne kontrole wszystkich asortymentów robót.</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Badania jakości robót w czasie ich realizacji należy wykonywać zgodnie z wytycznymi zawartymi w Normach i Aprobatach Technicznych dla materiałów i systemów technologicznych.</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Ponadto:</w:t>
      </w:r>
    </w:p>
    <w:p w:rsidR="00B402F9" w:rsidRPr="00B06992" w:rsidRDefault="00B402F9" w:rsidP="00B402F9">
      <w:pPr>
        <w:pStyle w:val="Tekstpodstawowywcity"/>
        <w:ind w:left="993" w:hanging="142"/>
        <w:jc w:val="both"/>
        <w:rPr>
          <w:rFonts w:ascii="Arial" w:hAnsi="Arial" w:cs="Arial"/>
          <w:b/>
          <w:sz w:val="24"/>
          <w:szCs w:val="24"/>
        </w:rPr>
      </w:pPr>
      <w:r w:rsidRPr="00B06992">
        <w:rPr>
          <w:rFonts w:ascii="Arial" w:hAnsi="Arial" w:cs="Arial"/>
          <w:sz w:val="24"/>
          <w:szCs w:val="24"/>
        </w:rPr>
        <w:t>-badania grubości nawierzchni  -  sprawdzenie grubości nawierzchni należy wykonać   co najmniej w jednym losowo wybranym miejscu  odbieranej nawierzchni. Grubość warstwy nawierzchni nie może się różnić od projektowanej więcej niż ±10%.</w:t>
      </w:r>
    </w:p>
    <w:p w:rsidR="00B402F9" w:rsidRPr="00B06992" w:rsidRDefault="00B402F9" w:rsidP="00B402F9">
      <w:pPr>
        <w:pStyle w:val="Tekstpodstawowywcity"/>
        <w:ind w:left="993" w:hanging="142"/>
        <w:rPr>
          <w:rFonts w:ascii="Arial" w:hAnsi="Arial" w:cs="Arial"/>
          <w:b/>
          <w:sz w:val="24"/>
          <w:szCs w:val="24"/>
        </w:rPr>
      </w:pPr>
      <w:r w:rsidRPr="00B06992">
        <w:rPr>
          <w:rFonts w:ascii="Arial" w:hAnsi="Arial" w:cs="Arial"/>
          <w:sz w:val="24"/>
          <w:szCs w:val="24"/>
        </w:rPr>
        <w:t>- badanie pochylenia nawierzchni  -  należy przeprowadzać za pomocą niwelatora. Różnice pomiędzy pochyleniami rzeczywistymi a projektowanymi nie powinny być większe niż 0.2 %.</w:t>
      </w:r>
    </w:p>
    <w:p w:rsidR="00B402F9" w:rsidRPr="00B06992" w:rsidRDefault="00B402F9" w:rsidP="00B402F9">
      <w:pPr>
        <w:pStyle w:val="Tekstpodstawowywcity"/>
        <w:ind w:left="993" w:hanging="142"/>
        <w:rPr>
          <w:rFonts w:ascii="Arial" w:hAnsi="Arial" w:cs="Arial"/>
          <w:b/>
          <w:sz w:val="24"/>
          <w:szCs w:val="24"/>
        </w:rPr>
      </w:pPr>
      <w:r w:rsidRPr="00B06992">
        <w:rPr>
          <w:rFonts w:ascii="Arial" w:hAnsi="Arial" w:cs="Arial"/>
          <w:sz w:val="24"/>
          <w:szCs w:val="24"/>
        </w:rPr>
        <w:lastRenderedPageBreak/>
        <w:t xml:space="preserve">- badanie rzędnych niwelety nawierzchni  -  należy wykonać za pomocą niwelatora, na długości nie mniejszej niż 0.1 powierzchni odbieranej nawierzchni. Rzędne wysokościowe osi i krawędzi jezdni nie powinny się różnić od założonych więcej niż o ± </w:t>
      </w:r>
      <w:smartTag w:uri="urn:schemas-microsoft-com:office:smarttags" w:element="metricconverter">
        <w:smartTagPr>
          <w:attr w:name="ProductID" w:val="1 cm"/>
        </w:smartTagPr>
        <w:r w:rsidRPr="00B06992">
          <w:rPr>
            <w:rFonts w:ascii="Arial" w:hAnsi="Arial" w:cs="Arial"/>
            <w:sz w:val="24"/>
            <w:szCs w:val="24"/>
          </w:rPr>
          <w:t>1 cm</w:t>
        </w:r>
      </w:smartTag>
      <w:r w:rsidRPr="00B06992">
        <w:rPr>
          <w:rFonts w:ascii="Arial" w:hAnsi="Arial" w:cs="Arial"/>
          <w:sz w:val="24"/>
          <w:szCs w:val="24"/>
        </w:rPr>
        <w:t>.</w:t>
      </w:r>
    </w:p>
    <w:p w:rsidR="00B402F9" w:rsidRPr="00B06992" w:rsidRDefault="00B402F9" w:rsidP="00B402F9">
      <w:pPr>
        <w:pStyle w:val="Tekstpodstawowywcity"/>
        <w:ind w:left="993" w:hanging="142"/>
        <w:rPr>
          <w:rFonts w:ascii="Arial" w:hAnsi="Arial" w:cs="Arial"/>
          <w:b/>
          <w:sz w:val="24"/>
          <w:szCs w:val="24"/>
        </w:rPr>
      </w:pPr>
      <w:r w:rsidRPr="00B06992">
        <w:rPr>
          <w:rFonts w:ascii="Arial" w:hAnsi="Arial" w:cs="Arial"/>
          <w:sz w:val="24"/>
          <w:szCs w:val="24"/>
        </w:rPr>
        <w:t xml:space="preserve">- badanie równości nawierzchni  -  należy wykonywać za pomocą planografu w sposób ciągły a w przypadku jego braku, za  zgodą Inspektora Nadzoru łatą </w:t>
      </w:r>
    </w:p>
    <w:p w:rsidR="00B402F9" w:rsidRPr="00B06992" w:rsidRDefault="00B402F9" w:rsidP="00B402F9">
      <w:pPr>
        <w:pStyle w:val="Tekstpodstawowywcity"/>
        <w:ind w:left="993" w:hanging="142"/>
        <w:rPr>
          <w:rFonts w:ascii="Arial" w:hAnsi="Arial" w:cs="Arial"/>
          <w:b/>
          <w:sz w:val="24"/>
          <w:szCs w:val="24"/>
        </w:rPr>
      </w:pPr>
      <w:r w:rsidRPr="00B06992">
        <w:rPr>
          <w:rFonts w:ascii="Arial" w:hAnsi="Arial" w:cs="Arial"/>
          <w:sz w:val="24"/>
          <w:szCs w:val="24"/>
        </w:rPr>
        <w:t xml:space="preserve">  4-metrową, co najmniej w dziesięciu losowo wybranych miejscach odebranej nawierzchni. Nierówności nie mogą przekraczać </w:t>
      </w:r>
      <w:smartTag w:uri="urn:schemas-microsoft-com:office:smarttags" w:element="metricconverter">
        <w:smartTagPr>
          <w:attr w:name="ProductID" w:val="5 mm"/>
        </w:smartTagPr>
        <w:r w:rsidRPr="00B06992">
          <w:rPr>
            <w:rFonts w:ascii="Arial" w:hAnsi="Arial" w:cs="Arial"/>
            <w:sz w:val="24"/>
            <w:szCs w:val="24"/>
          </w:rPr>
          <w:t>5 mm</w:t>
        </w:r>
      </w:smartTag>
      <w:r w:rsidRPr="00B06992">
        <w:rPr>
          <w:rFonts w:ascii="Arial" w:hAnsi="Arial" w:cs="Arial"/>
          <w:sz w:val="24"/>
          <w:szCs w:val="24"/>
        </w:rPr>
        <w:t>.</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Wykonawca  zobowiązany jest do badania zagęszczenia wykonanej nawierzchni.</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Wykonuje się to poprzez wycięcie próbki z gotowej nawierzchni po jej zagęszczeniu i ostygnięciu. Do wycięcia próbek powinno się używać mechanicznej wiertnicy, która wycina cylindryczne próbki w stanie nienaruszonym.</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 xml:space="preserve">Należy pobrać losowo minimum  dwie próbki przy dziennej działce długości </w:t>
      </w:r>
      <w:smartTag w:uri="urn:schemas-microsoft-com:office:smarttags" w:element="metricconverter">
        <w:smartTagPr>
          <w:attr w:name="ProductID" w:val="50 m"/>
        </w:smartTagPr>
        <w:r w:rsidRPr="00B06992">
          <w:rPr>
            <w:rFonts w:ascii="Arial" w:hAnsi="Arial" w:cs="Arial"/>
            <w:sz w:val="24"/>
            <w:szCs w:val="24"/>
          </w:rPr>
          <w:t>50 m</w:t>
        </w:r>
      </w:smartTag>
      <w:r w:rsidRPr="00B06992">
        <w:rPr>
          <w:rFonts w:ascii="Arial" w:hAnsi="Arial" w:cs="Arial"/>
          <w:sz w:val="24"/>
          <w:szCs w:val="24"/>
        </w:rPr>
        <w:t xml:space="preserve"> i cztery próbki przy działce dłuższej. Wskaźnik zagęszczenia oblicza się przez porównanie gęstości pozornej próbki wyciętej z nawierzchni do gęstości pozornej średniej wzorcowej próbki zagęszczonej wg metody Marshalla i wyraża się w procentach.</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Do oceny zagęszczenia przyjmuje się średnią z dwóch próbek.</w:t>
      </w:r>
    </w:p>
    <w:p w:rsidR="00B402F9" w:rsidRPr="00B06992" w:rsidRDefault="00B402F9" w:rsidP="00B402F9">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t>Obmiar robót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 xml:space="preserve">Zasady obmiaru robót podano w OST „Wymagania ogólne” pkt. 8. </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Jednostkami obmiaru robót związanych z wykonywaniem powyższych robót są metry kwadratowe [m</w:t>
      </w:r>
      <w:r w:rsidRPr="00B06992">
        <w:rPr>
          <w:rFonts w:ascii="Arial" w:hAnsi="Arial" w:cs="Arial"/>
          <w:sz w:val="24"/>
          <w:szCs w:val="24"/>
          <w:vertAlign w:val="superscript"/>
        </w:rPr>
        <w:t>2</w:t>
      </w:r>
      <w:r w:rsidRPr="00B06992">
        <w:rPr>
          <w:rFonts w:ascii="Arial" w:hAnsi="Arial" w:cs="Arial"/>
          <w:sz w:val="24"/>
          <w:szCs w:val="24"/>
        </w:rPr>
        <w:t>] wykonanych nawierzchni.</w:t>
      </w:r>
    </w:p>
    <w:p w:rsidR="00B402F9" w:rsidRPr="00B06992" w:rsidRDefault="00B402F9" w:rsidP="00B402F9">
      <w:pPr>
        <w:pStyle w:val="Akapitzlist"/>
        <w:numPr>
          <w:ilvl w:val="0"/>
          <w:numId w:val="38"/>
        </w:numPr>
        <w:tabs>
          <w:tab w:val="left" w:pos="3976"/>
        </w:tabs>
        <w:ind w:left="851" w:hanging="425"/>
        <w:jc w:val="both"/>
        <w:rPr>
          <w:rFonts w:ascii="Arial" w:hAnsi="Arial" w:cs="Arial"/>
          <w:sz w:val="24"/>
          <w:szCs w:val="24"/>
        </w:rPr>
      </w:pPr>
      <w:r w:rsidRPr="00B06992">
        <w:rPr>
          <w:rFonts w:ascii="Arial" w:hAnsi="Arial" w:cs="Arial"/>
          <w:sz w:val="24"/>
          <w:szCs w:val="24"/>
        </w:rPr>
        <w:t>Odbiór robót</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 xml:space="preserve">Ogólne zasady odbioru robót podano w OST „Wymagania ogólne” pkt. 9. </w:t>
      </w:r>
    </w:p>
    <w:p w:rsidR="00B402F9" w:rsidRPr="00B06992" w:rsidRDefault="00B402F9" w:rsidP="00B402F9">
      <w:pPr>
        <w:pStyle w:val="Akapitzlist"/>
        <w:tabs>
          <w:tab w:val="left" w:pos="3976"/>
        </w:tabs>
        <w:ind w:left="851"/>
        <w:jc w:val="both"/>
        <w:rPr>
          <w:rFonts w:ascii="Arial" w:hAnsi="Arial" w:cs="Arial"/>
          <w:sz w:val="24"/>
          <w:szCs w:val="24"/>
        </w:rPr>
      </w:pPr>
      <w:r w:rsidRPr="00B06992">
        <w:rPr>
          <w:rFonts w:ascii="Arial" w:hAnsi="Arial" w:cs="Arial"/>
          <w:sz w:val="24"/>
          <w:szCs w:val="24"/>
        </w:rPr>
        <w:t>Roboty uznaje się za wykonane zgodnie z dokumentacją, jeśli wszystkie pomiary i badania dały wyniki pozytywne.</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Celem odbioru jest protokolarne dokonanie finalnej oceny rzeczywistego wykonania robót w odniesieniu do ich ilości, jakości i wartości.</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Gotowość do odbioru zgłasza Wykonawca pisemnie.</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Odbiór jest potwierdzeniem wykonania robót zgodnie z postanowieniami Umowy oraz obowiązującymi Normami Technicznymi (PN, EN-PN).</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Komisja odbierająca roboty dokona ich oceny jakościowej na podstawie przedłożonych dokumentów, wyników badań i pomiarów, ocenie wizualnej oraz zgodności wykonania robót z rysunkami i specyfikacjami.</w:t>
      </w:r>
    </w:p>
    <w:p w:rsidR="00B402F9" w:rsidRPr="00B06992" w:rsidRDefault="00B402F9" w:rsidP="00B402F9">
      <w:pPr>
        <w:pStyle w:val="Tekstpodstawowywcity"/>
        <w:ind w:left="851"/>
        <w:jc w:val="both"/>
        <w:rPr>
          <w:rFonts w:ascii="Arial" w:hAnsi="Arial" w:cs="Arial"/>
          <w:b/>
          <w:sz w:val="24"/>
          <w:szCs w:val="24"/>
        </w:rPr>
      </w:pPr>
      <w:r w:rsidRPr="00B06992">
        <w:rPr>
          <w:rFonts w:ascii="Arial" w:hAnsi="Arial" w:cs="Arial"/>
          <w:sz w:val="24"/>
          <w:szCs w:val="24"/>
        </w:rPr>
        <w:t>W przypadku niewykonania wyznaczonych robót poprawkowych lub robót uzupełniających Komisja przerwie swoje czynności i ustala nowy termin odbioru końcowego.</w:t>
      </w:r>
    </w:p>
    <w:p w:rsidR="00B402F9" w:rsidRPr="00B06992" w:rsidRDefault="00B402F9" w:rsidP="00B402F9">
      <w:pPr>
        <w:pStyle w:val="Akapitzlist"/>
        <w:numPr>
          <w:ilvl w:val="0"/>
          <w:numId w:val="38"/>
        </w:numPr>
        <w:tabs>
          <w:tab w:val="left" w:pos="3976"/>
        </w:tabs>
        <w:ind w:left="851" w:hanging="425"/>
        <w:rPr>
          <w:rFonts w:ascii="Arial" w:hAnsi="Arial" w:cs="Arial"/>
          <w:sz w:val="24"/>
          <w:szCs w:val="24"/>
        </w:rPr>
      </w:pPr>
      <w:r w:rsidRPr="00B06992">
        <w:rPr>
          <w:rFonts w:ascii="Arial" w:hAnsi="Arial" w:cs="Arial"/>
          <w:sz w:val="24"/>
          <w:szCs w:val="24"/>
        </w:rPr>
        <w:lastRenderedPageBreak/>
        <w:t>Podstawa płatności</w:t>
      </w:r>
    </w:p>
    <w:p w:rsidR="00B402F9" w:rsidRPr="00B06992" w:rsidRDefault="00B402F9" w:rsidP="00B402F9">
      <w:pPr>
        <w:pStyle w:val="Akapitzlist"/>
        <w:tabs>
          <w:tab w:val="left" w:pos="3976"/>
          <w:tab w:val="left" w:pos="9355"/>
        </w:tabs>
        <w:spacing w:after="0"/>
        <w:ind w:left="851" w:right="-1"/>
        <w:jc w:val="both"/>
        <w:rPr>
          <w:rFonts w:ascii="Arial" w:hAnsi="Arial" w:cs="Arial"/>
          <w:sz w:val="24"/>
          <w:szCs w:val="24"/>
        </w:rPr>
      </w:pPr>
      <w:r w:rsidRPr="00B06992">
        <w:rPr>
          <w:rFonts w:ascii="Arial" w:hAnsi="Arial" w:cs="Arial"/>
          <w:sz w:val="24"/>
          <w:szCs w:val="24"/>
        </w:rPr>
        <w:t xml:space="preserve">Ogólne ustalenia dotyczące podstawy płatności podano w OST „Wymagania ogólne” pkt. 10. </w:t>
      </w:r>
    </w:p>
    <w:p w:rsidR="00B402F9" w:rsidRPr="00B06992" w:rsidRDefault="00B402F9" w:rsidP="00B402F9">
      <w:pPr>
        <w:autoSpaceDE w:val="0"/>
        <w:autoSpaceDN w:val="0"/>
        <w:adjustRightInd w:val="0"/>
        <w:ind w:left="851" w:right="-1"/>
        <w:jc w:val="both"/>
        <w:rPr>
          <w:rFonts w:ascii="Tahoma" w:hAnsi="Tahoma" w:cs="Tahoma"/>
          <w:bCs/>
          <w:color w:val="000000"/>
          <w:sz w:val="24"/>
          <w:szCs w:val="24"/>
        </w:rPr>
      </w:pPr>
      <w:r w:rsidRPr="00B06992">
        <w:rPr>
          <w:rFonts w:ascii="Tahoma" w:hAnsi="Tahoma" w:cs="Tahoma"/>
          <w:bCs/>
          <w:color w:val="000000"/>
          <w:sz w:val="24"/>
          <w:szCs w:val="24"/>
        </w:rPr>
        <w:t>Kwota ryczałtowa pozycji kosztorysowej będzie uwzględniać wszystkie czynności, wymagania i badania składające się na jej wykonanie, określone dla tej Roboty w Specyfikacji Technicznej i w Dokumentacji Projektowej.</w:t>
      </w:r>
    </w:p>
    <w:p w:rsidR="00B402F9" w:rsidRPr="00B06992" w:rsidRDefault="00B402F9" w:rsidP="00B402F9">
      <w:pPr>
        <w:autoSpaceDE w:val="0"/>
        <w:autoSpaceDN w:val="0"/>
        <w:adjustRightInd w:val="0"/>
        <w:spacing w:after="0"/>
        <w:ind w:left="851" w:right="-1"/>
        <w:jc w:val="both"/>
        <w:rPr>
          <w:rFonts w:ascii="Tahoma" w:hAnsi="Tahoma" w:cs="Tahoma"/>
          <w:bCs/>
          <w:color w:val="000000"/>
          <w:sz w:val="24"/>
          <w:szCs w:val="24"/>
        </w:rPr>
      </w:pPr>
      <w:r w:rsidRPr="00B06992">
        <w:rPr>
          <w:rFonts w:ascii="Tahoma" w:hAnsi="Tahoma" w:cs="Tahoma"/>
          <w:bCs/>
          <w:color w:val="000000"/>
          <w:sz w:val="24"/>
          <w:szCs w:val="24"/>
        </w:rPr>
        <w:t xml:space="preserve"> Kwoty ryczałtowe będą obejmować:</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robociznę bezpośrednią wraz z kosztami,</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00000"/>
          <w:sz w:val="24"/>
          <w:szCs w:val="24"/>
        </w:rPr>
      </w:pPr>
      <w:r w:rsidRPr="00B06992">
        <w:rPr>
          <w:rFonts w:ascii="Arial" w:hAnsi="Arial" w:cs="Arial"/>
          <w:bCs/>
          <w:color w:val="000000"/>
          <w:sz w:val="24"/>
          <w:szCs w:val="24"/>
        </w:rPr>
        <w:t>-    wartość zużytych materiałów wraz z kosztami zakupu, magazynowania,</w:t>
      </w:r>
    </w:p>
    <w:p w:rsidR="00B402F9" w:rsidRPr="00B06992" w:rsidRDefault="00B402F9" w:rsidP="00B402F9">
      <w:pPr>
        <w:tabs>
          <w:tab w:val="left" w:pos="1080"/>
        </w:tabs>
        <w:autoSpaceDE w:val="0"/>
        <w:autoSpaceDN w:val="0"/>
        <w:adjustRightInd w:val="0"/>
        <w:spacing w:after="0"/>
        <w:ind w:left="1276" w:right="-1" w:hanging="425"/>
        <w:rPr>
          <w:rFonts w:ascii="Arial" w:hAnsi="Arial" w:cs="Arial"/>
          <w:bCs/>
          <w:color w:val="000000"/>
          <w:sz w:val="24"/>
          <w:szCs w:val="24"/>
        </w:rPr>
      </w:pPr>
      <w:r w:rsidRPr="00B06992">
        <w:rPr>
          <w:rFonts w:ascii="Arial" w:hAnsi="Arial" w:cs="Arial"/>
          <w:bCs/>
          <w:color w:val="000000"/>
          <w:sz w:val="24"/>
          <w:szCs w:val="24"/>
        </w:rPr>
        <w:t xml:space="preserve">     ewentualnymi kosztami ubytków i transportu na plac budowy,</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wartość pracy sprzętu wraz z kosztami,</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color w:val="000000"/>
          <w:sz w:val="24"/>
          <w:szCs w:val="24"/>
        </w:rPr>
      </w:pPr>
      <w:r w:rsidRPr="00B06992">
        <w:rPr>
          <w:rFonts w:ascii="Arial" w:hAnsi="Arial" w:cs="Arial"/>
          <w:bCs/>
          <w:color w:val="000000"/>
          <w:sz w:val="24"/>
          <w:szCs w:val="24"/>
        </w:rPr>
        <w:t>koszty pośrednie, zysk kalkulacyjny i ryzyko,</w:t>
      </w:r>
    </w:p>
    <w:p w:rsidR="00B402F9" w:rsidRPr="00B06992" w:rsidRDefault="00B402F9" w:rsidP="00B402F9">
      <w:pPr>
        <w:numPr>
          <w:ilvl w:val="0"/>
          <w:numId w:val="9"/>
        </w:numPr>
        <w:tabs>
          <w:tab w:val="left" w:pos="1080"/>
        </w:tabs>
        <w:autoSpaceDE w:val="0"/>
        <w:autoSpaceDN w:val="0"/>
        <w:adjustRightInd w:val="0"/>
        <w:spacing w:after="0"/>
        <w:ind w:left="851" w:right="-1" w:firstLine="0"/>
        <w:rPr>
          <w:rFonts w:ascii="Arial" w:hAnsi="Arial" w:cs="Arial"/>
          <w:bCs/>
          <w:sz w:val="24"/>
          <w:szCs w:val="24"/>
        </w:rPr>
      </w:pPr>
      <w:r w:rsidRPr="00B06992">
        <w:rPr>
          <w:rFonts w:ascii="Arial" w:hAnsi="Arial" w:cs="Arial"/>
          <w:bCs/>
          <w:sz w:val="24"/>
          <w:szCs w:val="24"/>
        </w:rPr>
        <w:t>podatki obliczane zgodnie z obowiązującymi przepisami.</w:t>
      </w:r>
    </w:p>
    <w:p w:rsidR="00B402F9" w:rsidRPr="00B06992" w:rsidRDefault="00B402F9" w:rsidP="00B402F9">
      <w:pPr>
        <w:tabs>
          <w:tab w:val="left" w:pos="1080"/>
        </w:tabs>
        <w:autoSpaceDE w:val="0"/>
        <w:autoSpaceDN w:val="0"/>
        <w:adjustRightInd w:val="0"/>
        <w:spacing w:after="0"/>
        <w:ind w:left="851" w:right="-1"/>
        <w:rPr>
          <w:rFonts w:ascii="Arial" w:hAnsi="Arial" w:cs="Arial"/>
          <w:bCs/>
          <w:sz w:val="24"/>
          <w:szCs w:val="24"/>
        </w:rPr>
      </w:pPr>
    </w:p>
    <w:p w:rsidR="00B402F9" w:rsidRPr="00E96333" w:rsidRDefault="00B402F9" w:rsidP="00B402F9">
      <w:pPr>
        <w:tabs>
          <w:tab w:val="left" w:pos="1080"/>
        </w:tabs>
        <w:autoSpaceDE w:val="0"/>
        <w:autoSpaceDN w:val="0"/>
        <w:adjustRightInd w:val="0"/>
        <w:spacing w:after="0"/>
        <w:ind w:left="851" w:right="-1"/>
        <w:rPr>
          <w:rFonts w:ascii="Arial" w:hAnsi="Arial" w:cs="Arial"/>
          <w:bCs/>
          <w:sz w:val="24"/>
          <w:szCs w:val="24"/>
        </w:rPr>
      </w:pPr>
      <w:r w:rsidRPr="00B06992">
        <w:rPr>
          <w:rFonts w:ascii="Arial" w:hAnsi="Arial" w:cs="Arial"/>
          <w:bCs/>
          <w:sz w:val="24"/>
          <w:szCs w:val="24"/>
        </w:rPr>
        <w:t>Podstawą   płatności jest sporządzony i podpisany protokół odbioru robót.</w:t>
      </w:r>
    </w:p>
    <w:p w:rsidR="00B402F9" w:rsidRPr="00E96333" w:rsidRDefault="00B402F9" w:rsidP="00B402F9">
      <w:pPr>
        <w:tabs>
          <w:tab w:val="left" w:pos="1080"/>
        </w:tabs>
        <w:autoSpaceDE w:val="0"/>
        <w:autoSpaceDN w:val="0"/>
        <w:adjustRightInd w:val="0"/>
        <w:ind w:left="851" w:right="1365"/>
        <w:jc w:val="both"/>
        <w:rPr>
          <w:rFonts w:ascii="Arial" w:hAnsi="Arial" w:cs="Arial"/>
        </w:rPr>
      </w:pPr>
    </w:p>
    <w:p w:rsidR="00B402F9" w:rsidRDefault="00B402F9" w:rsidP="00B402F9">
      <w:pPr>
        <w:tabs>
          <w:tab w:val="left" w:pos="3976"/>
          <w:tab w:val="left" w:pos="9355"/>
        </w:tabs>
        <w:spacing w:after="0"/>
        <w:ind w:left="851" w:right="-1"/>
        <w:rPr>
          <w:rFonts w:ascii="Arial" w:hAnsi="Arial" w:cs="Arial"/>
          <w:sz w:val="24"/>
          <w:szCs w:val="24"/>
        </w:rPr>
      </w:pPr>
    </w:p>
    <w:p w:rsidR="00B402F9" w:rsidRDefault="00B402F9" w:rsidP="00B402F9">
      <w:pPr>
        <w:pStyle w:val="Akapitzlist"/>
        <w:tabs>
          <w:tab w:val="left" w:pos="3976"/>
        </w:tabs>
        <w:ind w:left="851"/>
        <w:rPr>
          <w:rFonts w:ascii="Arial" w:hAnsi="Arial" w:cs="Arial"/>
          <w:bCs/>
          <w:color w:val="0D0D0D" w:themeColor="text1" w:themeTint="F2"/>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tabs>
          <w:tab w:val="left" w:pos="3976"/>
          <w:tab w:val="left" w:pos="9355"/>
        </w:tabs>
        <w:spacing w:after="0"/>
        <w:ind w:left="851" w:right="-1"/>
        <w:rPr>
          <w:rFonts w:ascii="Arial" w:hAnsi="Arial" w:cs="Arial"/>
          <w:color w:val="FF0000"/>
          <w:sz w:val="24"/>
          <w:szCs w:val="24"/>
        </w:rPr>
      </w:pPr>
    </w:p>
    <w:p w:rsidR="00B402F9" w:rsidRPr="00965134" w:rsidRDefault="00B402F9" w:rsidP="00B402F9">
      <w:pPr>
        <w:rPr>
          <w:rFonts w:ascii="Arial" w:hAnsi="Arial" w:cs="Arial"/>
          <w:color w:val="FF0000"/>
          <w:sz w:val="24"/>
          <w:szCs w:val="24"/>
        </w:rPr>
      </w:pPr>
    </w:p>
    <w:p w:rsidR="00B402F9" w:rsidRPr="00965134" w:rsidRDefault="00B402F9" w:rsidP="00B402F9">
      <w:pPr>
        <w:rPr>
          <w:rFonts w:ascii="Arial" w:hAnsi="Arial" w:cs="Arial"/>
          <w:color w:val="FF0000"/>
          <w:sz w:val="24"/>
          <w:szCs w:val="24"/>
        </w:rPr>
      </w:pPr>
    </w:p>
    <w:p w:rsidR="00B402F9" w:rsidRPr="00965134" w:rsidRDefault="00B402F9" w:rsidP="00B402F9">
      <w:pPr>
        <w:rPr>
          <w:color w:val="FF0000"/>
        </w:rPr>
      </w:pPr>
    </w:p>
    <w:p w:rsidR="00D40ACE" w:rsidRDefault="00D40ACE"/>
    <w:sectPr w:rsidR="00D40ACE" w:rsidSect="00226A59">
      <w:footerReference w:type="default" r:id="rId5"/>
      <w:pgSz w:w="11906" w:h="16838"/>
      <w:pgMar w:top="1134" w:right="141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EndPr/>
    <w:sdtContent>
      <w:p w:rsidR="005E6295" w:rsidRDefault="00B402F9">
        <w:pPr>
          <w:pStyle w:val="Stopka"/>
          <w:jc w:val="right"/>
        </w:pPr>
        <w:r>
          <w:fldChar w:fldCharType="begin"/>
        </w:r>
        <w:r>
          <w:instrText xml:space="preserve"> PAGE   \* MERGEFORMAT </w:instrText>
        </w:r>
        <w:r>
          <w:fldChar w:fldCharType="separate"/>
        </w:r>
        <w:r>
          <w:rPr>
            <w:noProof/>
          </w:rPr>
          <w:t>41</w:t>
        </w:r>
        <w:r>
          <w:fldChar w:fldCharType="end"/>
        </w:r>
      </w:p>
    </w:sdtContent>
  </w:sdt>
  <w:p w:rsidR="005E6295" w:rsidRDefault="00B402F9">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CFC5C01"/>
    <w:multiLevelType w:val="singleLevel"/>
    <w:tmpl w:val="9AD093D6"/>
    <w:lvl w:ilvl="0">
      <w:start w:val="7"/>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
    <w:nsid w:val="13B37ABC"/>
    <w:multiLevelType w:val="multilevel"/>
    <w:tmpl w:val="D24C2F82"/>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2241DA"/>
    <w:multiLevelType w:val="multilevel"/>
    <w:tmpl w:val="30B88A06"/>
    <w:lvl w:ilvl="0">
      <w:numFmt w:val="decimal"/>
      <w:lvlText w:val="%1"/>
      <w:lvlJc w:val="left"/>
      <w:pPr>
        <w:tabs>
          <w:tab w:val="num" w:pos="360"/>
        </w:tabs>
        <w:ind w:left="360" w:hanging="360"/>
      </w:pPr>
    </w:lvl>
    <w:lvl w:ilvl="1">
      <w:start w:val="1"/>
      <w:numFmt w:val="decimal"/>
      <w:lvlText w:val="%1.%2"/>
      <w:lvlJc w:val="left"/>
      <w:pPr>
        <w:tabs>
          <w:tab w:val="num" w:pos="1740"/>
        </w:tabs>
        <w:ind w:left="1740" w:hanging="360"/>
      </w:pPr>
    </w:lvl>
    <w:lvl w:ilvl="2">
      <w:start w:val="1"/>
      <w:numFmt w:val="decimal"/>
      <w:lvlText w:val="%1.%2.%3"/>
      <w:lvlJc w:val="left"/>
      <w:pPr>
        <w:tabs>
          <w:tab w:val="num" w:pos="3480"/>
        </w:tabs>
        <w:ind w:left="3480" w:hanging="720"/>
      </w:pPr>
    </w:lvl>
    <w:lvl w:ilvl="3">
      <w:start w:val="1"/>
      <w:numFmt w:val="decimal"/>
      <w:lvlText w:val="%1.%2.%3.%4"/>
      <w:lvlJc w:val="left"/>
      <w:pPr>
        <w:tabs>
          <w:tab w:val="num" w:pos="5220"/>
        </w:tabs>
        <w:ind w:left="5220" w:hanging="1080"/>
      </w:pPr>
    </w:lvl>
    <w:lvl w:ilvl="4">
      <w:start w:val="1"/>
      <w:numFmt w:val="decimal"/>
      <w:lvlText w:val="%1.%2.%3.%4.%5"/>
      <w:lvlJc w:val="left"/>
      <w:pPr>
        <w:tabs>
          <w:tab w:val="num" w:pos="6600"/>
        </w:tabs>
        <w:ind w:left="6600" w:hanging="1080"/>
      </w:pPr>
    </w:lvl>
    <w:lvl w:ilvl="5">
      <w:start w:val="1"/>
      <w:numFmt w:val="decimal"/>
      <w:lvlText w:val="%1.%2.%3.%4.%5.%6"/>
      <w:lvlJc w:val="left"/>
      <w:pPr>
        <w:tabs>
          <w:tab w:val="num" w:pos="8340"/>
        </w:tabs>
        <w:ind w:left="8340" w:hanging="144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460"/>
        </w:tabs>
        <w:ind w:left="11460" w:hanging="1800"/>
      </w:pPr>
    </w:lvl>
    <w:lvl w:ilvl="8">
      <w:start w:val="1"/>
      <w:numFmt w:val="decimal"/>
      <w:lvlText w:val="%1.%2.%3.%4.%5.%6.%7.%8.%9"/>
      <w:lvlJc w:val="left"/>
      <w:pPr>
        <w:tabs>
          <w:tab w:val="num" w:pos="13200"/>
        </w:tabs>
        <w:ind w:left="13200" w:hanging="2160"/>
      </w:pPr>
    </w:lvl>
  </w:abstractNum>
  <w:abstractNum w:abstractNumId="5">
    <w:nsid w:val="19324B70"/>
    <w:multiLevelType w:val="singleLevel"/>
    <w:tmpl w:val="A0D6A246"/>
    <w:lvl w:ilvl="0">
      <w:start w:val="6"/>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6">
    <w:nsid w:val="1C89676D"/>
    <w:multiLevelType w:val="singleLevel"/>
    <w:tmpl w:val="FF667DEE"/>
    <w:lvl w:ilvl="0">
      <w:start w:val="1"/>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7">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8">
    <w:nsid w:val="1F6B7B2B"/>
    <w:multiLevelType w:val="singleLevel"/>
    <w:tmpl w:val="F2D431E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nsid w:val="25086FBD"/>
    <w:multiLevelType w:val="singleLevel"/>
    <w:tmpl w:val="C7A0D5AC"/>
    <w:lvl w:ilvl="0">
      <w:start w:val="5"/>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0">
    <w:nsid w:val="27621727"/>
    <w:multiLevelType w:val="singleLevel"/>
    <w:tmpl w:val="B02C03C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12">
    <w:nsid w:val="287E22BE"/>
    <w:multiLevelType w:val="singleLevel"/>
    <w:tmpl w:val="2C6A6D86"/>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3">
    <w:nsid w:val="298B7DF3"/>
    <w:multiLevelType w:val="multilevel"/>
    <w:tmpl w:val="54802F3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29C518E1"/>
    <w:multiLevelType w:val="singleLevel"/>
    <w:tmpl w:val="274254F8"/>
    <w:lvl w:ilvl="0">
      <w:start w:val="8"/>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5">
    <w:nsid w:val="2AE37927"/>
    <w:multiLevelType w:val="hybridMultilevel"/>
    <w:tmpl w:val="60B8FA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804370"/>
    <w:multiLevelType w:val="singleLevel"/>
    <w:tmpl w:val="D29091CC"/>
    <w:lvl w:ilvl="0">
      <w:start w:val="2"/>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7">
    <w:nsid w:val="3D7D2CC0"/>
    <w:multiLevelType w:val="singleLevel"/>
    <w:tmpl w:val="F48C32B6"/>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8">
    <w:nsid w:val="3F0B5BB0"/>
    <w:multiLevelType w:val="singleLevel"/>
    <w:tmpl w:val="54DACB06"/>
    <w:lvl w:ilvl="0">
      <w:start w:val="3"/>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9">
    <w:nsid w:val="40471B2F"/>
    <w:multiLevelType w:val="singleLevel"/>
    <w:tmpl w:val="3F5C1A50"/>
    <w:lvl w:ilvl="0">
      <w:start w:val="8"/>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0">
    <w:nsid w:val="4430188C"/>
    <w:multiLevelType w:val="multilevel"/>
    <w:tmpl w:val="58F07F56"/>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ED5CB4"/>
    <w:multiLevelType w:val="hybridMultilevel"/>
    <w:tmpl w:val="2BF8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BA5FDD"/>
    <w:multiLevelType w:val="multilevel"/>
    <w:tmpl w:val="9BE4289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34A0906"/>
    <w:multiLevelType w:val="singleLevel"/>
    <w:tmpl w:val="9F8EB9E4"/>
    <w:lvl w:ilvl="0">
      <w:start w:val="2"/>
      <w:numFmt w:val="decimal"/>
      <w:lvlText w:val="4.%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4">
    <w:nsid w:val="54A04CFA"/>
    <w:multiLevelType w:val="singleLevel"/>
    <w:tmpl w:val="CACA5F32"/>
    <w:lvl w:ilvl="0">
      <w:start w:val="3"/>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5">
    <w:nsid w:val="59991ACC"/>
    <w:multiLevelType w:val="singleLevel"/>
    <w:tmpl w:val="7CC649F4"/>
    <w:lvl w:ilvl="0">
      <w:start w:val="3"/>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6">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7">
    <w:nsid w:val="60101C41"/>
    <w:multiLevelType w:val="singleLevel"/>
    <w:tmpl w:val="3664223C"/>
    <w:lvl w:ilvl="0">
      <w:start w:val="1"/>
      <w:numFmt w:val="decimal"/>
      <w:lvlText w:val="5.%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6A2A1248"/>
    <w:multiLevelType w:val="singleLevel"/>
    <w:tmpl w:val="22BE4CB6"/>
    <w:lvl w:ilvl="0">
      <w:start w:val="1"/>
      <w:numFmt w:val="decimal"/>
      <w:lvlText w:val="8.%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0">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790701"/>
    <w:multiLevelType w:val="singleLevel"/>
    <w:tmpl w:val="D3F6070E"/>
    <w:lvl w:ilvl="0">
      <w:start w:val="1"/>
      <w:numFmt w:val="decimal"/>
      <w:lvlText w:val="6.%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2">
    <w:nsid w:val="713C67E0"/>
    <w:multiLevelType w:val="hybridMultilevel"/>
    <w:tmpl w:val="B24A53FC"/>
    <w:lvl w:ilvl="0" w:tplc="D19E1A6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74DD070F"/>
    <w:multiLevelType w:val="singleLevel"/>
    <w:tmpl w:val="D732110C"/>
    <w:lvl w:ilvl="0">
      <w:start w:val="1"/>
      <w:numFmt w:val="decimal"/>
      <w:lvlText w:val="7.%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34">
    <w:nsid w:val="76062845"/>
    <w:multiLevelType w:val="hybridMultilevel"/>
    <w:tmpl w:val="0CD23C5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abstractNum w:abstractNumId="35">
    <w:nsid w:val="7E09782D"/>
    <w:multiLevelType w:val="singleLevel"/>
    <w:tmpl w:val="720CAFFA"/>
    <w:lvl w:ilvl="0">
      <w:start w:val="2"/>
      <w:numFmt w:val="decimal"/>
      <w:lvlText w:val="9.%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num w:numId="1">
    <w:abstractNumId w:val="11"/>
  </w:num>
  <w:num w:numId="2">
    <w:abstractNumId w:val="7"/>
  </w:num>
  <w:num w:numId="3">
    <w:abstractNumId w:val="34"/>
  </w:num>
  <w:num w:numId="4">
    <w:abstractNumId w:val="26"/>
  </w:num>
  <w:num w:numId="5">
    <w:abstractNumId w:val="3"/>
  </w:num>
  <w:num w:numId="6">
    <w:abstractNumId w:val="22"/>
  </w:num>
  <w:num w:numId="7">
    <w:abstractNumId w:val="30"/>
  </w:num>
  <w:num w:numId="8">
    <w:abstractNumId w:val="28"/>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13"/>
  </w:num>
  <w:num w:numId="11">
    <w:abstractNumId w:val="21"/>
  </w:num>
  <w:num w:numId="12">
    <w:abstractNumId w:val="15"/>
  </w:num>
  <w:num w:numId="13">
    <w:abstractNumId w:val="10"/>
  </w:num>
  <w:num w:numId="14">
    <w:abstractNumId w:val="8"/>
  </w:num>
  <w:num w:numId="15">
    <w:abstractNumId w:val="0"/>
    <w:lvlOverride w:ilvl="0">
      <w:lvl w:ilvl="0">
        <w:start w:val="1"/>
        <w:numFmt w:val="bullet"/>
        <w:lvlText w:val=""/>
        <w:legacy w:legacy="1" w:legacySpace="0" w:legacyIndent="283"/>
        <w:lvlJc w:val="left"/>
        <w:pPr>
          <w:ind w:left="583" w:hanging="283"/>
        </w:pPr>
        <w:rPr>
          <w:rFonts w:ascii="Symbol" w:hAnsi="Symbol" w:hint="default"/>
          <w:b w:val="0"/>
          <w:i w:val="0"/>
          <w:sz w:val="24"/>
          <w:u w:val="none"/>
        </w:rPr>
      </w:lvl>
    </w:lvlOverride>
  </w:num>
  <w:num w:numId="16">
    <w:abstractNumId w:val="18"/>
  </w:num>
  <w:num w:numId="17">
    <w:abstractNumId w:val="12"/>
  </w:num>
  <w:num w:numId="18">
    <w:abstractNumId w:val="6"/>
  </w:num>
  <w:num w:numId="19">
    <w:abstractNumId w:val="23"/>
  </w:num>
  <w:num w:numId="20">
    <w:abstractNumId w:val="14"/>
  </w:num>
  <w:num w:numId="21">
    <w:abstractNumId w:val="9"/>
  </w:num>
  <w:num w:numId="22">
    <w:abstractNumId w:val="27"/>
  </w:num>
  <w:num w:numId="23">
    <w:abstractNumId w:val="24"/>
  </w:num>
  <w:num w:numId="2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5">
    <w:abstractNumId w:val="5"/>
  </w:num>
  <w:num w:numId="26">
    <w:abstractNumId w:val="31"/>
  </w:num>
  <w:num w:numId="27">
    <w:abstractNumId w:val="1"/>
  </w:num>
  <w:num w:numId="28">
    <w:abstractNumId w:val="33"/>
  </w:num>
  <w:num w:numId="29">
    <w:abstractNumId w:val="16"/>
  </w:num>
  <w:num w:numId="30">
    <w:abstractNumId w:val="25"/>
  </w:num>
  <w:num w:numId="31">
    <w:abstractNumId w:val="19"/>
  </w:num>
  <w:num w:numId="32">
    <w:abstractNumId w:val="29"/>
  </w:num>
  <w:num w:numId="33">
    <w:abstractNumId w:val="17"/>
  </w:num>
  <w:num w:numId="34">
    <w:abstractNumId w:val="35"/>
  </w:num>
  <w:num w:numId="35">
    <w:abstractNumId w:val="20"/>
  </w:num>
  <w:num w:numId="36">
    <w:abstractNumId w:val="2"/>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02F9"/>
    <w:rsid w:val="00B402F9"/>
    <w:rsid w:val="00D40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2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2F9"/>
    <w:pPr>
      <w:ind w:left="720"/>
      <w:contextualSpacing/>
    </w:pPr>
  </w:style>
  <w:style w:type="paragraph" w:styleId="Stopka">
    <w:name w:val="footer"/>
    <w:basedOn w:val="Normalny"/>
    <w:link w:val="StopkaZnak"/>
    <w:uiPriority w:val="99"/>
    <w:unhideWhenUsed/>
    <w:rsid w:val="00B40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2F9"/>
  </w:style>
  <w:style w:type="paragraph" w:styleId="NormalnyWeb">
    <w:name w:val="Normal (Web)"/>
    <w:basedOn w:val="Normalny"/>
    <w:uiPriority w:val="99"/>
    <w:unhideWhenUsed/>
    <w:rsid w:val="00B402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402F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B402F9"/>
    <w:pPr>
      <w:spacing w:after="0" w:line="240" w:lineRule="auto"/>
      <w:jc w:val="both"/>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B402F9"/>
    <w:rPr>
      <w:rFonts w:ascii="Times New Roman" w:eastAsia="Times New Roman" w:hAnsi="Times New Roman" w:cs="Times New Roman"/>
      <w:color w:val="000000"/>
      <w:sz w:val="24"/>
      <w:szCs w:val="20"/>
      <w:lang w:val="cs-CZ" w:eastAsia="pl-PL"/>
    </w:rPr>
  </w:style>
  <w:style w:type="table" w:styleId="Tabela-Siatka">
    <w:name w:val="Table Grid"/>
    <w:basedOn w:val="Standardowy"/>
    <w:uiPriority w:val="59"/>
    <w:rsid w:val="00B4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402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02F9"/>
    <w:rPr>
      <w:sz w:val="20"/>
      <w:szCs w:val="20"/>
    </w:rPr>
  </w:style>
  <w:style w:type="character" w:styleId="Odwoanieprzypisukocowego">
    <w:name w:val="endnote reference"/>
    <w:basedOn w:val="Domylnaczcionkaakapitu"/>
    <w:uiPriority w:val="99"/>
    <w:semiHidden/>
    <w:unhideWhenUsed/>
    <w:rsid w:val="00B402F9"/>
    <w:rPr>
      <w:vertAlign w:val="superscript"/>
    </w:rPr>
  </w:style>
  <w:style w:type="paragraph" w:styleId="Tekstpodstawowywcity">
    <w:name w:val="Body Text Indent"/>
    <w:basedOn w:val="Normalny"/>
    <w:link w:val="TekstpodstawowywcityZnak"/>
    <w:uiPriority w:val="99"/>
    <w:semiHidden/>
    <w:unhideWhenUsed/>
    <w:rsid w:val="00B402F9"/>
    <w:pPr>
      <w:spacing w:after="120"/>
      <w:ind w:left="283"/>
    </w:pPr>
  </w:style>
  <w:style w:type="character" w:customStyle="1" w:styleId="TekstpodstawowywcityZnak">
    <w:name w:val="Tekst podstawowy wcięty Znak"/>
    <w:basedOn w:val="Domylnaczcionkaakapitu"/>
    <w:link w:val="Tekstpodstawowywcity"/>
    <w:uiPriority w:val="99"/>
    <w:semiHidden/>
    <w:rsid w:val="00B402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12067</Words>
  <Characters>72405</Characters>
  <Application>Microsoft Office Word</Application>
  <DocSecurity>0</DocSecurity>
  <Lines>603</Lines>
  <Paragraphs>168</Paragraphs>
  <ScaleCrop>false</ScaleCrop>
  <Company/>
  <LinksUpToDate>false</LinksUpToDate>
  <CharactersWithSpaces>84304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2017-12-19T11:40:00Z</dcterms:created>
  <dcterms:modified xsi:type="dcterms:W3CDTF">2017-12-19T11:40:00Z</dcterms:modified>
</cp:coreProperties>
</file>