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6E" w:rsidRPr="00853407" w:rsidRDefault="00394D74" w:rsidP="0002126E">
      <w:pPr>
        <w:autoSpaceDE w:val="0"/>
        <w:autoSpaceDN w:val="0"/>
        <w:adjustRightInd w:val="0"/>
        <w:spacing w:line="360" w:lineRule="auto"/>
        <w:jc w:val="center"/>
        <w:rPr>
          <w:b/>
          <w:sz w:val="22"/>
          <w:szCs w:val="22"/>
        </w:rPr>
      </w:pPr>
      <w:r w:rsidRPr="00853407">
        <w:rPr>
          <w:b/>
          <w:sz w:val="22"/>
          <w:szCs w:val="22"/>
        </w:rPr>
        <w:t xml:space="preserve">UMOWA </w:t>
      </w:r>
      <w:r w:rsidR="0002126E" w:rsidRPr="00853407">
        <w:rPr>
          <w:b/>
          <w:sz w:val="22"/>
          <w:szCs w:val="22"/>
        </w:rPr>
        <w:t>NR</w:t>
      </w:r>
      <w:r w:rsidR="00B02424" w:rsidRPr="00853407">
        <w:rPr>
          <w:b/>
          <w:sz w:val="22"/>
          <w:szCs w:val="22"/>
        </w:rPr>
        <w:t xml:space="preserve"> </w:t>
      </w:r>
      <w:r w:rsidR="0002126E" w:rsidRPr="00853407">
        <w:rPr>
          <w:b/>
          <w:sz w:val="22"/>
          <w:szCs w:val="22"/>
        </w:rPr>
        <w:t>RI.271.3.</w:t>
      </w:r>
      <w:r w:rsidR="00D9085B" w:rsidRPr="00853407">
        <w:rPr>
          <w:b/>
          <w:sz w:val="22"/>
          <w:szCs w:val="22"/>
        </w:rPr>
        <w:t>8.2020</w:t>
      </w:r>
    </w:p>
    <w:p w:rsidR="00394D74" w:rsidRPr="00853407" w:rsidRDefault="00394D74" w:rsidP="00394D74">
      <w:pPr>
        <w:spacing w:line="360" w:lineRule="auto"/>
        <w:jc w:val="both"/>
        <w:rPr>
          <w:sz w:val="22"/>
          <w:szCs w:val="22"/>
        </w:rPr>
      </w:pPr>
    </w:p>
    <w:p w:rsidR="0040510A" w:rsidRPr="00853407" w:rsidRDefault="0040510A" w:rsidP="00394D74">
      <w:pPr>
        <w:spacing w:line="360" w:lineRule="auto"/>
        <w:jc w:val="both"/>
        <w:rPr>
          <w:sz w:val="22"/>
          <w:szCs w:val="22"/>
        </w:rPr>
      </w:pPr>
    </w:p>
    <w:p w:rsidR="00394D74" w:rsidRPr="00853407" w:rsidRDefault="008C39CC" w:rsidP="008C39CC">
      <w:pPr>
        <w:spacing w:line="360" w:lineRule="auto"/>
        <w:jc w:val="both"/>
        <w:rPr>
          <w:iCs/>
          <w:color w:val="000000"/>
          <w:spacing w:val="3"/>
          <w:sz w:val="22"/>
          <w:szCs w:val="22"/>
        </w:rPr>
      </w:pPr>
      <w:r w:rsidRPr="00853407">
        <w:rPr>
          <w:iCs/>
          <w:color w:val="000000"/>
          <w:spacing w:val="3"/>
          <w:sz w:val="22"/>
          <w:szCs w:val="22"/>
        </w:rPr>
        <w:t>W</w:t>
      </w:r>
      <w:r w:rsidR="00394D74" w:rsidRPr="00853407">
        <w:rPr>
          <w:iCs/>
          <w:color w:val="000000"/>
          <w:spacing w:val="3"/>
          <w:sz w:val="22"/>
          <w:szCs w:val="22"/>
        </w:rPr>
        <w:t xml:space="preserve"> dniu</w:t>
      </w:r>
      <w:r w:rsidR="00A45B71" w:rsidRPr="00853407">
        <w:rPr>
          <w:iCs/>
          <w:color w:val="000000"/>
          <w:spacing w:val="3"/>
          <w:sz w:val="22"/>
          <w:szCs w:val="22"/>
        </w:rPr>
        <w:t xml:space="preserve"> </w:t>
      </w:r>
      <w:r w:rsidR="00B02424" w:rsidRPr="00853407">
        <w:rPr>
          <w:iCs/>
          <w:color w:val="000000"/>
          <w:spacing w:val="3"/>
          <w:sz w:val="22"/>
          <w:szCs w:val="22"/>
        </w:rPr>
        <w:t>……………………………</w:t>
      </w:r>
      <w:r w:rsidR="007C4B70" w:rsidRPr="00853407">
        <w:rPr>
          <w:iCs/>
          <w:color w:val="000000"/>
          <w:spacing w:val="3"/>
          <w:sz w:val="22"/>
          <w:szCs w:val="22"/>
        </w:rPr>
        <w:t xml:space="preserve"> roku</w:t>
      </w:r>
      <w:r w:rsidR="00394D74" w:rsidRPr="00853407">
        <w:rPr>
          <w:iCs/>
          <w:color w:val="000000"/>
          <w:spacing w:val="3"/>
          <w:sz w:val="22"/>
          <w:szCs w:val="22"/>
        </w:rPr>
        <w:t xml:space="preserve"> w Mińsku Mazowieckim</w:t>
      </w:r>
      <w:r w:rsidRPr="00853407">
        <w:rPr>
          <w:iCs/>
          <w:color w:val="000000"/>
          <w:spacing w:val="3"/>
          <w:sz w:val="22"/>
          <w:szCs w:val="22"/>
        </w:rPr>
        <w:t xml:space="preserve"> </w:t>
      </w:r>
      <w:r w:rsidR="00394D74" w:rsidRPr="00853407">
        <w:rPr>
          <w:iCs/>
          <w:color w:val="000000"/>
          <w:spacing w:val="3"/>
          <w:sz w:val="22"/>
          <w:szCs w:val="22"/>
        </w:rPr>
        <w:t>pomiędzy:</w:t>
      </w:r>
    </w:p>
    <w:p w:rsidR="00A45B71" w:rsidRPr="00853407" w:rsidRDefault="00A45B71" w:rsidP="008C39CC">
      <w:pPr>
        <w:spacing w:line="360" w:lineRule="auto"/>
        <w:jc w:val="both"/>
        <w:rPr>
          <w:iCs/>
          <w:color w:val="000000"/>
          <w:spacing w:val="3"/>
          <w:sz w:val="22"/>
          <w:szCs w:val="22"/>
        </w:rPr>
      </w:pPr>
    </w:p>
    <w:p w:rsidR="0002126E" w:rsidRPr="00853407" w:rsidRDefault="0002126E" w:rsidP="0002126E">
      <w:pPr>
        <w:spacing w:line="360" w:lineRule="auto"/>
        <w:jc w:val="both"/>
        <w:rPr>
          <w:iCs/>
          <w:color w:val="000000"/>
          <w:spacing w:val="3"/>
          <w:sz w:val="22"/>
          <w:szCs w:val="22"/>
        </w:rPr>
      </w:pPr>
      <w:r w:rsidRPr="00853407">
        <w:rPr>
          <w:b/>
          <w:iCs/>
          <w:color w:val="000000"/>
          <w:spacing w:val="3"/>
          <w:sz w:val="22"/>
          <w:szCs w:val="22"/>
        </w:rPr>
        <w:t>Gminą Mińsk Mazowiecki z siedzibą w Mińsku Mazowieckim</w:t>
      </w:r>
      <w:r w:rsidRPr="00853407">
        <w:rPr>
          <w:iCs/>
          <w:color w:val="000000"/>
          <w:spacing w:val="3"/>
          <w:sz w:val="22"/>
          <w:szCs w:val="22"/>
        </w:rPr>
        <w:t xml:space="preserve"> przy ul. J. Chełmońskiego 14, </w:t>
      </w:r>
      <w:r w:rsidRPr="00853407">
        <w:rPr>
          <w:iCs/>
          <w:color w:val="000000"/>
          <w:spacing w:val="3"/>
          <w:sz w:val="22"/>
          <w:szCs w:val="22"/>
        </w:rPr>
        <w:br/>
        <w:t xml:space="preserve">REGON:711582747, NIP: 8222146576 reprezentowaną przez: Wójta Gminy Mińsk Mazowiecki - Pana Antoniego Janusza </w:t>
      </w:r>
      <w:proofErr w:type="spellStart"/>
      <w:r w:rsidRPr="00853407">
        <w:rPr>
          <w:iCs/>
          <w:color w:val="000000"/>
          <w:spacing w:val="3"/>
          <w:sz w:val="22"/>
          <w:szCs w:val="22"/>
        </w:rPr>
        <w:t>Piechoskiego</w:t>
      </w:r>
      <w:proofErr w:type="spellEnd"/>
      <w:r w:rsidRPr="00853407">
        <w:rPr>
          <w:iCs/>
          <w:color w:val="000000"/>
          <w:spacing w:val="3"/>
          <w:sz w:val="22"/>
          <w:szCs w:val="22"/>
        </w:rPr>
        <w:t xml:space="preserve"> - zwaną dalej</w:t>
      </w:r>
      <w:r w:rsidRPr="00853407">
        <w:rPr>
          <w:sz w:val="22"/>
          <w:szCs w:val="22"/>
        </w:rPr>
        <w:t xml:space="preserve"> „</w:t>
      </w:r>
      <w:r w:rsidRPr="00853407">
        <w:rPr>
          <w:b/>
          <w:sz w:val="22"/>
          <w:szCs w:val="22"/>
        </w:rPr>
        <w:t>Zamawiającym”</w:t>
      </w:r>
    </w:p>
    <w:p w:rsidR="0002126E" w:rsidRPr="00853407" w:rsidRDefault="0002126E" w:rsidP="000D415F">
      <w:pPr>
        <w:spacing w:line="360" w:lineRule="auto"/>
        <w:jc w:val="both"/>
        <w:rPr>
          <w:iCs/>
          <w:color w:val="000000"/>
          <w:spacing w:val="3"/>
          <w:sz w:val="22"/>
          <w:szCs w:val="22"/>
        </w:rPr>
      </w:pPr>
    </w:p>
    <w:p w:rsidR="000D415F" w:rsidRPr="00853407" w:rsidRDefault="00394D74" w:rsidP="008C39CC">
      <w:pPr>
        <w:spacing w:line="360" w:lineRule="auto"/>
        <w:jc w:val="both"/>
        <w:rPr>
          <w:iCs/>
          <w:color w:val="000000"/>
          <w:spacing w:val="3"/>
          <w:sz w:val="22"/>
          <w:szCs w:val="22"/>
        </w:rPr>
      </w:pPr>
      <w:r w:rsidRPr="00853407">
        <w:rPr>
          <w:iCs/>
          <w:color w:val="000000"/>
          <w:spacing w:val="3"/>
          <w:sz w:val="22"/>
          <w:szCs w:val="22"/>
        </w:rPr>
        <w:t>a</w:t>
      </w:r>
    </w:p>
    <w:p w:rsidR="00394D74" w:rsidRPr="00853407" w:rsidRDefault="00440DEE" w:rsidP="00A45B71">
      <w:pPr>
        <w:spacing w:line="360" w:lineRule="auto"/>
        <w:jc w:val="both"/>
        <w:rPr>
          <w:iCs/>
          <w:color w:val="000000"/>
          <w:spacing w:val="3"/>
          <w:sz w:val="22"/>
          <w:szCs w:val="22"/>
        </w:rPr>
      </w:pPr>
      <w:r w:rsidRPr="00853407">
        <w:rPr>
          <w:b/>
          <w:iCs/>
          <w:color w:val="000000"/>
          <w:spacing w:val="3"/>
          <w:sz w:val="22"/>
          <w:szCs w:val="22"/>
        </w:rPr>
        <w:t>……………………..…………</w:t>
      </w:r>
      <w:r w:rsidR="00B02424" w:rsidRPr="00853407">
        <w:rPr>
          <w:b/>
          <w:iCs/>
          <w:color w:val="000000"/>
          <w:spacing w:val="3"/>
          <w:sz w:val="22"/>
          <w:szCs w:val="22"/>
        </w:rPr>
        <w:t>……..</w:t>
      </w:r>
      <w:r w:rsidR="00A45B71" w:rsidRPr="00853407">
        <w:rPr>
          <w:iCs/>
          <w:color w:val="000000"/>
          <w:spacing w:val="3"/>
          <w:sz w:val="22"/>
          <w:szCs w:val="22"/>
        </w:rPr>
        <w:t xml:space="preserve">, z siedzibą w </w:t>
      </w:r>
      <w:r w:rsidR="00B02424" w:rsidRPr="00853407">
        <w:rPr>
          <w:iCs/>
          <w:color w:val="000000"/>
          <w:spacing w:val="3"/>
          <w:sz w:val="22"/>
          <w:szCs w:val="22"/>
        </w:rPr>
        <w:t>……………………..</w:t>
      </w:r>
      <w:r w:rsidR="00A45B71" w:rsidRPr="00853407">
        <w:rPr>
          <w:iCs/>
          <w:color w:val="000000"/>
          <w:spacing w:val="3"/>
          <w:sz w:val="22"/>
          <w:szCs w:val="22"/>
        </w:rPr>
        <w:t xml:space="preserve"> przy ul. </w:t>
      </w:r>
      <w:r w:rsidR="00B02424" w:rsidRPr="00853407">
        <w:rPr>
          <w:iCs/>
          <w:color w:val="000000"/>
          <w:spacing w:val="3"/>
          <w:sz w:val="22"/>
          <w:szCs w:val="22"/>
        </w:rPr>
        <w:t>…………………………</w:t>
      </w:r>
      <w:r w:rsidR="00A45B71" w:rsidRPr="00853407">
        <w:rPr>
          <w:iCs/>
          <w:color w:val="000000"/>
          <w:spacing w:val="3"/>
          <w:sz w:val="22"/>
          <w:szCs w:val="22"/>
        </w:rPr>
        <w:t xml:space="preserve">, </w:t>
      </w:r>
      <w:r w:rsidRPr="00853407">
        <w:rPr>
          <w:iCs/>
          <w:color w:val="000000"/>
          <w:spacing w:val="3"/>
          <w:sz w:val="22"/>
          <w:szCs w:val="22"/>
        </w:rPr>
        <w:t>REGON</w:t>
      </w:r>
      <w:r w:rsidR="00B02424" w:rsidRPr="00853407">
        <w:rPr>
          <w:iCs/>
          <w:color w:val="000000"/>
          <w:spacing w:val="3"/>
          <w:sz w:val="22"/>
          <w:szCs w:val="22"/>
        </w:rPr>
        <w:t>……………………..</w:t>
      </w:r>
      <w:r w:rsidRPr="00853407">
        <w:rPr>
          <w:iCs/>
          <w:color w:val="000000"/>
          <w:spacing w:val="3"/>
          <w:sz w:val="22"/>
          <w:szCs w:val="22"/>
        </w:rPr>
        <w:t>, NIP</w:t>
      </w:r>
      <w:r w:rsidR="00B02424" w:rsidRPr="00853407">
        <w:rPr>
          <w:iCs/>
          <w:color w:val="000000"/>
          <w:spacing w:val="3"/>
          <w:sz w:val="22"/>
          <w:szCs w:val="22"/>
        </w:rPr>
        <w:t>……………………</w:t>
      </w:r>
      <w:r w:rsidR="00A45B71" w:rsidRPr="00853407">
        <w:rPr>
          <w:iCs/>
          <w:color w:val="000000"/>
          <w:spacing w:val="3"/>
          <w:sz w:val="22"/>
          <w:szCs w:val="22"/>
        </w:rPr>
        <w:t xml:space="preserve">, reprezentowanym przez </w:t>
      </w:r>
      <w:r w:rsidR="00B02424" w:rsidRPr="00853407">
        <w:rPr>
          <w:iCs/>
          <w:color w:val="000000"/>
          <w:spacing w:val="3"/>
          <w:sz w:val="22"/>
          <w:szCs w:val="22"/>
        </w:rPr>
        <w:t>………………………….</w:t>
      </w:r>
      <w:r w:rsidR="00A45B71" w:rsidRPr="00853407">
        <w:rPr>
          <w:iCs/>
          <w:color w:val="000000"/>
          <w:spacing w:val="3"/>
          <w:sz w:val="22"/>
          <w:szCs w:val="22"/>
        </w:rPr>
        <w:t xml:space="preserve"> – </w:t>
      </w:r>
      <w:r w:rsidR="004D2A88" w:rsidRPr="00853407">
        <w:rPr>
          <w:iCs/>
          <w:color w:val="000000"/>
          <w:spacing w:val="3"/>
          <w:sz w:val="22"/>
          <w:szCs w:val="22"/>
        </w:rPr>
        <w:t>………………………</w:t>
      </w:r>
      <w:r w:rsidR="00A45B71" w:rsidRPr="00853407">
        <w:rPr>
          <w:iCs/>
          <w:color w:val="000000"/>
          <w:spacing w:val="3"/>
          <w:sz w:val="22"/>
          <w:szCs w:val="22"/>
        </w:rPr>
        <w:t xml:space="preserve">, </w:t>
      </w:r>
      <w:r w:rsidR="00B02424" w:rsidRPr="00853407">
        <w:rPr>
          <w:iCs/>
          <w:color w:val="000000"/>
          <w:spacing w:val="3"/>
          <w:sz w:val="22"/>
          <w:szCs w:val="22"/>
        </w:rPr>
        <w:t>z</w:t>
      </w:r>
      <w:r w:rsidR="00A45B71" w:rsidRPr="00853407">
        <w:rPr>
          <w:iCs/>
          <w:color w:val="000000"/>
          <w:spacing w:val="3"/>
          <w:sz w:val="22"/>
          <w:szCs w:val="22"/>
        </w:rPr>
        <w:t>wanym  dalej</w:t>
      </w:r>
      <w:r w:rsidR="00A45B71" w:rsidRPr="00853407">
        <w:rPr>
          <w:sz w:val="22"/>
          <w:szCs w:val="22"/>
        </w:rPr>
        <w:t xml:space="preserve"> </w:t>
      </w:r>
      <w:r w:rsidR="00394D74" w:rsidRPr="00853407">
        <w:rPr>
          <w:sz w:val="22"/>
          <w:szCs w:val="22"/>
        </w:rPr>
        <w:t>„</w:t>
      </w:r>
      <w:r w:rsidR="00394D74" w:rsidRPr="00853407">
        <w:rPr>
          <w:b/>
          <w:sz w:val="22"/>
          <w:szCs w:val="22"/>
        </w:rPr>
        <w:t>Wykonawcą”,</w:t>
      </w:r>
    </w:p>
    <w:p w:rsidR="008C39CC" w:rsidRPr="00853407" w:rsidRDefault="008C39CC" w:rsidP="008C39CC">
      <w:pPr>
        <w:spacing w:line="360" w:lineRule="auto"/>
        <w:rPr>
          <w:iCs/>
          <w:color w:val="000000"/>
          <w:spacing w:val="3"/>
          <w:sz w:val="22"/>
          <w:szCs w:val="22"/>
        </w:rPr>
      </w:pPr>
    </w:p>
    <w:p w:rsidR="004D2A88" w:rsidRPr="00853407" w:rsidRDefault="004D2A88" w:rsidP="004D2A88">
      <w:pPr>
        <w:autoSpaceDE w:val="0"/>
        <w:autoSpaceDN w:val="0"/>
        <w:adjustRightInd w:val="0"/>
        <w:spacing w:line="360" w:lineRule="auto"/>
        <w:jc w:val="both"/>
        <w:rPr>
          <w:sz w:val="22"/>
          <w:szCs w:val="22"/>
        </w:rPr>
      </w:pPr>
      <w:r w:rsidRPr="00853407">
        <w:rPr>
          <w:sz w:val="22"/>
          <w:szCs w:val="22"/>
        </w:rPr>
        <w:t xml:space="preserve">W wyniku rozstrzygnięcia otwartego zapytania ofertowego na realizację zadania pn.: </w:t>
      </w:r>
      <w:r w:rsidR="00D9085B" w:rsidRPr="00853407">
        <w:rPr>
          <w:b/>
          <w:i/>
          <w:sz w:val="22"/>
          <w:szCs w:val="22"/>
        </w:rPr>
        <w:t>„Wykonanie wielobranżowej dokumentacji projektowej rozbudowy Stacji Uzdatniania Wody w Zamieniu”</w:t>
      </w:r>
      <w:r w:rsidR="00D9085B" w:rsidRPr="00853407">
        <w:rPr>
          <w:sz w:val="22"/>
          <w:szCs w:val="22"/>
        </w:rPr>
        <w:t xml:space="preserve"> </w:t>
      </w:r>
      <w:r w:rsidRPr="00853407">
        <w:rPr>
          <w:sz w:val="22"/>
          <w:szCs w:val="22"/>
        </w:rPr>
        <w:t>została zawarta umowa o następującej treści:</w:t>
      </w:r>
    </w:p>
    <w:p w:rsidR="00394D74" w:rsidRPr="00853407" w:rsidRDefault="00394D74" w:rsidP="00394D74">
      <w:pPr>
        <w:rPr>
          <w:b/>
          <w:bCs/>
          <w:sz w:val="22"/>
          <w:szCs w:val="22"/>
        </w:rPr>
      </w:pPr>
    </w:p>
    <w:p w:rsidR="00394D74" w:rsidRPr="00853407" w:rsidRDefault="00394D74" w:rsidP="00394D74">
      <w:pPr>
        <w:spacing w:before="80" w:line="360" w:lineRule="auto"/>
        <w:jc w:val="center"/>
        <w:rPr>
          <w:b/>
          <w:bCs/>
          <w:sz w:val="22"/>
          <w:szCs w:val="22"/>
        </w:rPr>
      </w:pPr>
      <w:r w:rsidRPr="00853407">
        <w:rPr>
          <w:b/>
          <w:bCs/>
          <w:sz w:val="22"/>
          <w:szCs w:val="22"/>
        </w:rPr>
        <w:t>§ 1</w:t>
      </w:r>
    </w:p>
    <w:p w:rsidR="00853407" w:rsidRPr="00853407" w:rsidRDefault="00394D74" w:rsidP="00853407">
      <w:pPr>
        <w:spacing w:line="360" w:lineRule="auto"/>
        <w:jc w:val="center"/>
        <w:rPr>
          <w:b/>
          <w:bCs/>
          <w:sz w:val="22"/>
          <w:szCs w:val="22"/>
        </w:rPr>
      </w:pPr>
      <w:r w:rsidRPr="00853407">
        <w:rPr>
          <w:b/>
          <w:bCs/>
          <w:sz w:val="22"/>
          <w:szCs w:val="22"/>
        </w:rPr>
        <w:t>Przedmiot umowy</w:t>
      </w:r>
    </w:p>
    <w:p w:rsidR="00853407" w:rsidRPr="00853407" w:rsidRDefault="00853407" w:rsidP="00853407">
      <w:pPr>
        <w:numPr>
          <w:ilvl w:val="0"/>
          <w:numId w:val="36"/>
        </w:numPr>
        <w:autoSpaceDE w:val="0"/>
        <w:autoSpaceDN w:val="0"/>
        <w:adjustRightInd w:val="0"/>
        <w:spacing w:line="360" w:lineRule="auto"/>
        <w:jc w:val="both"/>
        <w:rPr>
          <w:i/>
          <w:sz w:val="22"/>
          <w:szCs w:val="22"/>
        </w:rPr>
      </w:pPr>
      <w:r w:rsidRPr="00853407">
        <w:rPr>
          <w:sz w:val="22"/>
          <w:szCs w:val="22"/>
        </w:rPr>
        <w:t>Przedmiotem umowy</w:t>
      </w:r>
      <w:r w:rsidRPr="00853407">
        <w:rPr>
          <w:i/>
          <w:sz w:val="22"/>
          <w:szCs w:val="22"/>
        </w:rPr>
        <w:t xml:space="preserve"> </w:t>
      </w:r>
      <w:r w:rsidRPr="00853407">
        <w:rPr>
          <w:sz w:val="22"/>
          <w:szCs w:val="22"/>
        </w:rPr>
        <w:t xml:space="preserve">jest  </w:t>
      </w:r>
      <w:r w:rsidRPr="00853407">
        <w:rPr>
          <w:b/>
          <w:i/>
          <w:sz w:val="22"/>
          <w:szCs w:val="22"/>
        </w:rPr>
        <w:t>„Wykonanie wielobranżowej dokumentacji projektowej rozbudowy Stacji Uzdatniania Wody w Zamieniu”</w:t>
      </w:r>
      <w:r w:rsidRPr="00853407">
        <w:rPr>
          <w:i/>
          <w:sz w:val="22"/>
          <w:szCs w:val="22"/>
        </w:rPr>
        <w:t xml:space="preserve"> </w:t>
      </w:r>
      <w:r w:rsidRPr="00853407">
        <w:rPr>
          <w:sz w:val="22"/>
          <w:szCs w:val="22"/>
        </w:rPr>
        <w:t>zgodnie z wymaganiami określonymi przez Zamawiającego i zasadami wiedzy technicznej</w:t>
      </w:r>
      <w:r w:rsidR="000E026E">
        <w:rPr>
          <w:sz w:val="22"/>
          <w:szCs w:val="22"/>
        </w:rPr>
        <w:t xml:space="preserve"> w Zapytaniu O</w:t>
      </w:r>
      <w:r w:rsidRPr="00853407">
        <w:rPr>
          <w:sz w:val="22"/>
          <w:szCs w:val="22"/>
        </w:rPr>
        <w:t>fertowym</w:t>
      </w:r>
      <w:r w:rsidR="000E026E">
        <w:rPr>
          <w:sz w:val="22"/>
          <w:szCs w:val="22"/>
        </w:rPr>
        <w:t xml:space="preserve"> (ZO)</w:t>
      </w:r>
      <w:r w:rsidRPr="00853407">
        <w:rPr>
          <w:sz w:val="22"/>
          <w:szCs w:val="22"/>
        </w:rPr>
        <w:t xml:space="preserve"> oraz na warunkach wskazanych w ofercie Wykonawcy. Zapytanie ofertowe wraz z załącznikami oraz ofertą Wykonawcy stanowią integralną część niniejszej umowy.</w:t>
      </w:r>
    </w:p>
    <w:p w:rsidR="00853407" w:rsidRPr="00853407" w:rsidRDefault="00853407" w:rsidP="00853407">
      <w:pPr>
        <w:numPr>
          <w:ilvl w:val="0"/>
          <w:numId w:val="36"/>
        </w:numPr>
        <w:spacing w:line="360" w:lineRule="auto"/>
        <w:jc w:val="both"/>
        <w:rPr>
          <w:color w:val="000000"/>
          <w:sz w:val="22"/>
          <w:szCs w:val="22"/>
        </w:rPr>
      </w:pPr>
      <w:r w:rsidRPr="00853407">
        <w:rPr>
          <w:color w:val="000000"/>
          <w:sz w:val="22"/>
          <w:szCs w:val="22"/>
        </w:rPr>
        <w:t xml:space="preserve">Zadanie, o którym mowa w ust. 1 obejmuje kompleksowe prace związane z wykonaniem </w:t>
      </w:r>
      <w:r w:rsidRPr="00853407">
        <w:rPr>
          <w:sz w:val="22"/>
          <w:szCs w:val="22"/>
        </w:rPr>
        <w:t>kompletnej, wielobranżowej dokumentacji projektowo-kosztorysowej wraz z uzyskaniem decyzji pozwolenia na budowę oraz pełnieniem nadzoru autorskiego związanego z rozbudową oraz modernizacją Stacji Uzdatniania Wody w Zamieniu (SUW Zamienie).</w:t>
      </w:r>
    </w:p>
    <w:p w:rsidR="00853407" w:rsidRPr="00853407" w:rsidRDefault="00853407" w:rsidP="00853407">
      <w:pPr>
        <w:numPr>
          <w:ilvl w:val="0"/>
          <w:numId w:val="36"/>
        </w:numPr>
        <w:spacing w:line="360" w:lineRule="auto"/>
        <w:jc w:val="both"/>
        <w:rPr>
          <w:color w:val="000000"/>
          <w:sz w:val="22"/>
          <w:szCs w:val="22"/>
        </w:rPr>
      </w:pPr>
      <w:r w:rsidRPr="00853407">
        <w:rPr>
          <w:sz w:val="22"/>
          <w:szCs w:val="22"/>
        </w:rPr>
        <w:t>Dokumentacja projektowo-kosztorysowa powinna obejmować co najmniej następujący zakres prac modernizacyjnych SUW Zamienie:</w:t>
      </w:r>
    </w:p>
    <w:p w:rsidR="00853407" w:rsidRPr="00853407" w:rsidRDefault="00853407" w:rsidP="00853407">
      <w:pPr>
        <w:numPr>
          <w:ilvl w:val="0"/>
          <w:numId w:val="40"/>
        </w:numPr>
        <w:tabs>
          <w:tab w:val="left" w:pos="851"/>
        </w:tabs>
        <w:spacing w:after="200" w:line="360" w:lineRule="auto"/>
        <w:ind w:left="851"/>
        <w:contextualSpacing/>
        <w:jc w:val="both"/>
        <w:rPr>
          <w:sz w:val="22"/>
          <w:szCs w:val="22"/>
        </w:rPr>
      </w:pPr>
      <w:r w:rsidRPr="00853407">
        <w:rPr>
          <w:rFonts w:eastAsia="Calibri"/>
          <w:sz w:val="22"/>
          <w:szCs w:val="22"/>
        </w:rPr>
        <w:t>Przebudowa i rozbudowa technologii uzdatniania wody do wydajności 50m3/h:</w:t>
      </w:r>
    </w:p>
    <w:p w:rsidR="00853407" w:rsidRPr="00853407" w:rsidRDefault="00853407" w:rsidP="00853407">
      <w:pPr>
        <w:numPr>
          <w:ilvl w:val="0"/>
          <w:numId w:val="40"/>
        </w:numPr>
        <w:tabs>
          <w:tab w:val="left" w:pos="851"/>
        </w:tabs>
        <w:spacing w:after="200" w:line="360" w:lineRule="auto"/>
        <w:ind w:left="851"/>
        <w:contextualSpacing/>
        <w:jc w:val="both"/>
        <w:rPr>
          <w:sz w:val="22"/>
          <w:szCs w:val="22"/>
        </w:rPr>
      </w:pPr>
      <w:r w:rsidRPr="00853407">
        <w:rPr>
          <w:rFonts w:eastAsia="Calibri"/>
          <w:sz w:val="22"/>
          <w:szCs w:val="22"/>
        </w:rPr>
        <w:t>Przebudowa zestawu podnoszenia ciśnienia II°,</w:t>
      </w:r>
    </w:p>
    <w:p w:rsidR="00853407" w:rsidRPr="00853407" w:rsidRDefault="00853407" w:rsidP="00853407">
      <w:pPr>
        <w:numPr>
          <w:ilvl w:val="0"/>
          <w:numId w:val="40"/>
        </w:numPr>
        <w:tabs>
          <w:tab w:val="left" w:pos="851"/>
        </w:tabs>
        <w:spacing w:after="200" w:line="360" w:lineRule="auto"/>
        <w:ind w:left="851"/>
        <w:contextualSpacing/>
        <w:jc w:val="both"/>
        <w:rPr>
          <w:sz w:val="22"/>
          <w:szCs w:val="22"/>
        </w:rPr>
      </w:pPr>
      <w:r w:rsidRPr="00853407">
        <w:rPr>
          <w:rFonts w:eastAsia="Calibri"/>
          <w:sz w:val="22"/>
          <w:szCs w:val="22"/>
        </w:rPr>
        <w:t>Przebudowa i rozbudowa istniejącego ujęcia wody:</w:t>
      </w:r>
    </w:p>
    <w:p w:rsidR="00853407" w:rsidRPr="00853407" w:rsidRDefault="00853407" w:rsidP="00853407">
      <w:pPr>
        <w:numPr>
          <w:ilvl w:val="0"/>
          <w:numId w:val="40"/>
        </w:numPr>
        <w:tabs>
          <w:tab w:val="left" w:pos="851"/>
        </w:tabs>
        <w:spacing w:after="200" w:line="360" w:lineRule="auto"/>
        <w:ind w:left="851"/>
        <w:contextualSpacing/>
        <w:jc w:val="both"/>
        <w:rPr>
          <w:sz w:val="22"/>
          <w:szCs w:val="22"/>
        </w:rPr>
      </w:pPr>
      <w:r w:rsidRPr="00853407">
        <w:rPr>
          <w:rFonts w:eastAsia="Calibri"/>
          <w:sz w:val="22"/>
          <w:szCs w:val="22"/>
        </w:rPr>
        <w:t xml:space="preserve">Przebudowa i rozbudowa systemu zagospodarowania wód </w:t>
      </w:r>
      <w:proofErr w:type="spellStart"/>
      <w:r w:rsidRPr="00853407">
        <w:rPr>
          <w:rFonts w:eastAsia="Calibri"/>
          <w:sz w:val="22"/>
          <w:szCs w:val="22"/>
        </w:rPr>
        <w:t>popłucznych</w:t>
      </w:r>
      <w:proofErr w:type="spellEnd"/>
      <w:r w:rsidRPr="00853407">
        <w:rPr>
          <w:rFonts w:eastAsia="Calibri"/>
          <w:sz w:val="22"/>
          <w:szCs w:val="22"/>
        </w:rPr>
        <w:t>,</w:t>
      </w:r>
    </w:p>
    <w:p w:rsidR="00853407" w:rsidRPr="00853407" w:rsidRDefault="00853407" w:rsidP="00853407">
      <w:pPr>
        <w:numPr>
          <w:ilvl w:val="0"/>
          <w:numId w:val="40"/>
        </w:numPr>
        <w:tabs>
          <w:tab w:val="left" w:pos="851"/>
        </w:tabs>
        <w:spacing w:after="200" w:line="360" w:lineRule="auto"/>
        <w:ind w:left="851"/>
        <w:contextualSpacing/>
        <w:jc w:val="both"/>
        <w:rPr>
          <w:sz w:val="22"/>
          <w:szCs w:val="22"/>
        </w:rPr>
      </w:pPr>
      <w:r w:rsidRPr="00853407">
        <w:rPr>
          <w:rFonts w:eastAsia="Calibri"/>
          <w:sz w:val="22"/>
          <w:szCs w:val="22"/>
        </w:rPr>
        <w:t>Remont i przebudowa w budynku,</w:t>
      </w:r>
    </w:p>
    <w:p w:rsidR="00853407" w:rsidRPr="00853407" w:rsidRDefault="00853407" w:rsidP="00853407">
      <w:pPr>
        <w:numPr>
          <w:ilvl w:val="0"/>
          <w:numId w:val="40"/>
        </w:numPr>
        <w:tabs>
          <w:tab w:val="left" w:pos="851"/>
        </w:tabs>
        <w:spacing w:after="200" w:line="360" w:lineRule="auto"/>
        <w:ind w:left="851"/>
        <w:contextualSpacing/>
        <w:jc w:val="both"/>
        <w:rPr>
          <w:sz w:val="22"/>
          <w:szCs w:val="22"/>
        </w:rPr>
      </w:pPr>
      <w:r w:rsidRPr="00853407">
        <w:rPr>
          <w:rFonts w:eastAsia="Calibri"/>
          <w:sz w:val="22"/>
          <w:szCs w:val="22"/>
        </w:rPr>
        <w:t xml:space="preserve">Przebudowa i rozbudowa połączeń </w:t>
      </w:r>
      <w:proofErr w:type="spellStart"/>
      <w:r w:rsidRPr="00853407">
        <w:rPr>
          <w:rFonts w:eastAsia="Calibri"/>
          <w:sz w:val="22"/>
          <w:szCs w:val="22"/>
        </w:rPr>
        <w:t>międzyobiektowych</w:t>
      </w:r>
      <w:proofErr w:type="spellEnd"/>
      <w:r w:rsidRPr="00853407">
        <w:rPr>
          <w:rFonts w:eastAsia="Calibri"/>
          <w:sz w:val="22"/>
          <w:szCs w:val="22"/>
        </w:rPr>
        <w:t xml:space="preserve"> sanitarnych i elektrycznych,</w:t>
      </w:r>
    </w:p>
    <w:p w:rsidR="00853407" w:rsidRPr="00853407" w:rsidRDefault="00630171" w:rsidP="00853407">
      <w:pPr>
        <w:numPr>
          <w:ilvl w:val="0"/>
          <w:numId w:val="40"/>
        </w:numPr>
        <w:tabs>
          <w:tab w:val="left" w:pos="851"/>
        </w:tabs>
        <w:spacing w:after="200" w:line="360" w:lineRule="auto"/>
        <w:ind w:left="851"/>
        <w:contextualSpacing/>
        <w:jc w:val="both"/>
        <w:rPr>
          <w:sz w:val="22"/>
          <w:szCs w:val="22"/>
        </w:rPr>
      </w:pPr>
      <w:r>
        <w:rPr>
          <w:rFonts w:eastAsia="Calibri"/>
          <w:sz w:val="22"/>
          <w:szCs w:val="22"/>
        </w:rPr>
        <w:t>Roboty około</w:t>
      </w:r>
      <w:r w:rsidR="00336B50">
        <w:rPr>
          <w:rFonts w:eastAsia="Calibri"/>
          <w:sz w:val="22"/>
          <w:szCs w:val="22"/>
        </w:rPr>
        <w:t xml:space="preserve"> </w:t>
      </w:r>
      <w:r>
        <w:rPr>
          <w:rFonts w:eastAsia="Calibri"/>
          <w:sz w:val="22"/>
          <w:szCs w:val="22"/>
        </w:rPr>
        <w:t>towarzyszące.</w:t>
      </w:r>
      <w:bookmarkStart w:id="0" w:name="_GoBack"/>
      <w:bookmarkEnd w:id="0"/>
    </w:p>
    <w:p w:rsidR="006D5DD5" w:rsidRPr="006D5DD5" w:rsidRDefault="00853407" w:rsidP="006D5DD5">
      <w:pPr>
        <w:pStyle w:val="Akapitzlist"/>
        <w:numPr>
          <w:ilvl w:val="0"/>
          <w:numId w:val="36"/>
        </w:numPr>
        <w:spacing w:after="200" w:line="360" w:lineRule="auto"/>
        <w:jc w:val="both"/>
        <w:rPr>
          <w:rFonts w:eastAsiaTheme="minorHAnsi"/>
          <w:color w:val="000000" w:themeColor="text1"/>
          <w:sz w:val="22"/>
          <w:szCs w:val="22"/>
        </w:rPr>
      </w:pPr>
      <w:r w:rsidRPr="00853407">
        <w:rPr>
          <w:sz w:val="22"/>
          <w:szCs w:val="22"/>
        </w:rPr>
        <w:lastRenderedPageBreak/>
        <w:t xml:space="preserve">Szczegółowy zakres przewidziany do zaprojektowania rozbudowy obiektu SUW Zamienie oraz wymagania jakościowe stawiane dokumentacji projektowej zostały określony w </w:t>
      </w:r>
      <w:r w:rsidR="001026F6">
        <w:rPr>
          <w:sz w:val="22"/>
          <w:szCs w:val="22"/>
        </w:rPr>
        <w:t xml:space="preserve">Zapytaniu Ofertowym oraz </w:t>
      </w:r>
      <w:r w:rsidRPr="00853407">
        <w:rPr>
          <w:sz w:val="22"/>
          <w:szCs w:val="22"/>
        </w:rPr>
        <w:t>załączniku nr 1 do niniejszego Zapytania pn. „</w:t>
      </w:r>
      <w:r w:rsidRPr="00853407">
        <w:rPr>
          <w:i/>
          <w:sz w:val="22"/>
          <w:szCs w:val="22"/>
        </w:rPr>
        <w:t>Program Funkcjonalno-Użytkowy</w:t>
      </w:r>
      <w:r w:rsidR="006D5DD5">
        <w:rPr>
          <w:sz w:val="22"/>
          <w:szCs w:val="22"/>
        </w:rPr>
        <w:t>”</w:t>
      </w:r>
    </w:p>
    <w:p w:rsidR="006D5DD5" w:rsidRPr="006D5DD5" w:rsidRDefault="006D5DD5" w:rsidP="006D5DD5">
      <w:pPr>
        <w:pStyle w:val="Akapitzlist"/>
        <w:numPr>
          <w:ilvl w:val="0"/>
          <w:numId w:val="36"/>
        </w:numPr>
        <w:spacing w:line="360" w:lineRule="auto"/>
        <w:jc w:val="both"/>
        <w:rPr>
          <w:rFonts w:eastAsiaTheme="minorHAnsi"/>
          <w:color w:val="000000" w:themeColor="text1"/>
          <w:sz w:val="22"/>
          <w:szCs w:val="22"/>
        </w:rPr>
      </w:pPr>
      <w:r w:rsidRPr="006D5DD5">
        <w:rPr>
          <w:rFonts w:eastAsia="TimesNewRoman"/>
          <w:sz w:val="22"/>
          <w:szCs w:val="22"/>
          <w:lang w:eastAsia="ar-SA"/>
        </w:rPr>
        <w:t>Zakres oraz ilość opracowań dokumentacji projektowo - kosztorysowej:</w:t>
      </w:r>
    </w:p>
    <w:p w:rsidR="006D5DD5" w:rsidRPr="00853179" w:rsidRDefault="006D5DD5" w:rsidP="006D5DD5">
      <w:pPr>
        <w:numPr>
          <w:ilvl w:val="0"/>
          <w:numId w:val="44"/>
        </w:numPr>
        <w:suppressAutoHyphens/>
        <w:autoSpaceDE w:val="0"/>
        <w:spacing w:line="360" w:lineRule="auto"/>
        <w:ind w:left="993"/>
        <w:jc w:val="both"/>
        <w:rPr>
          <w:rFonts w:eastAsia="TimesNewRoman"/>
          <w:b/>
          <w:sz w:val="22"/>
          <w:szCs w:val="22"/>
          <w:u w:val="single"/>
          <w:lang w:eastAsia="ar-SA"/>
        </w:rPr>
      </w:pPr>
      <w:r w:rsidRPr="0068355C">
        <w:rPr>
          <w:sz w:val="22"/>
          <w:szCs w:val="22"/>
        </w:rPr>
        <w:t>Projekt budowlany</w:t>
      </w:r>
      <w:r>
        <w:rPr>
          <w:sz w:val="22"/>
          <w:szCs w:val="22"/>
        </w:rPr>
        <w:t xml:space="preserve"> z elementami projektu rozbiórki (w razie konieczności)</w:t>
      </w:r>
      <w:r w:rsidRPr="0068355C">
        <w:rPr>
          <w:sz w:val="22"/>
          <w:szCs w:val="22"/>
        </w:rPr>
        <w:t xml:space="preserve"> – w zakresie uwzględniającym specyfikację robót budowlanych, niezbędnych do uzyskania pozwolenia na budowę – opracowany zgodnie z Rozporządzeniem Ministra Transportu, Budownictwa i Gospodarki Morskiej z dnia 25 kwietnia 2012 r. w sprawie szczegółowego zakresu i formy projektu budowlanego (Dz. U. z 2018 r., poz. 1935, z </w:t>
      </w:r>
      <w:proofErr w:type="spellStart"/>
      <w:r w:rsidRPr="0068355C">
        <w:rPr>
          <w:sz w:val="22"/>
          <w:szCs w:val="22"/>
        </w:rPr>
        <w:t>późn</w:t>
      </w:r>
      <w:proofErr w:type="spellEnd"/>
      <w:r w:rsidRPr="0068355C">
        <w:rPr>
          <w:sz w:val="22"/>
          <w:szCs w:val="22"/>
        </w:rPr>
        <w:t xml:space="preserve">. zm.) – </w:t>
      </w:r>
      <w:r w:rsidRPr="00853179">
        <w:rPr>
          <w:b/>
          <w:sz w:val="22"/>
          <w:szCs w:val="22"/>
          <w:u w:val="single"/>
        </w:rPr>
        <w:t xml:space="preserve">w ilości: </w:t>
      </w:r>
      <w:r w:rsidRPr="00853179">
        <w:rPr>
          <w:sz w:val="22"/>
          <w:szCs w:val="22"/>
          <w:u w:val="single"/>
        </w:rPr>
        <w:t>4 egz. w formie papierowej i 1 egz. w wersji elektronicznej  wraz z prawomocnym pozwoleniem na budowę,</w:t>
      </w:r>
    </w:p>
    <w:p w:rsidR="006D5DD5" w:rsidRPr="00DC0DB3" w:rsidRDefault="006D5DD5" w:rsidP="006D5DD5">
      <w:pPr>
        <w:numPr>
          <w:ilvl w:val="0"/>
          <w:numId w:val="44"/>
        </w:numPr>
        <w:suppressAutoHyphens/>
        <w:autoSpaceDE w:val="0"/>
        <w:spacing w:after="120" w:line="360" w:lineRule="auto"/>
        <w:ind w:left="993"/>
        <w:jc w:val="both"/>
        <w:rPr>
          <w:rFonts w:eastAsia="TimesNewRoman"/>
          <w:b/>
          <w:sz w:val="22"/>
          <w:szCs w:val="22"/>
          <w:lang w:eastAsia="ar-SA"/>
        </w:rPr>
      </w:pPr>
      <w:r w:rsidRPr="0068355C">
        <w:rPr>
          <w:sz w:val="22"/>
          <w:szCs w:val="22"/>
        </w:rPr>
        <w:t xml:space="preserve">Projekt wykonawczy – w zakresie niezbędnym do przygotowania oferty przez wykonawcę robót i realizacji robót budowlanych – zgodnie z Rozporządzeniem Ministra Infrastruktury z dnia 2 września 2004 r. w sprawie szczegółowego zakresu i formy dokumentacji projektowej, specyfikacji technicznych wykonania i odbioru robót budowlanych oraz programu </w:t>
      </w:r>
      <w:proofErr w:type="spellStart"/>
      <w:r w:rsidRPr="0068355C">
        <w:rPr>
          <w:sz w:val="22"/>
          <w:szCs w:val="22"/>
        </w:rPr>
        <w:t>funkcjonalno</w:t>
      </w:r>
      <w:proofErr w:type="spellEnd"/>
      <w:r w:rsidRPr="0068355C">
        <w:rPr>
          <w:sz w:val="22"/>
          <w:szCs w:val="22"/>
        </w:rPr>
        <w:t xml:space="preserve"> – użytkowego (</w:t>
      </w:r>
      <w:proofErr w:type="spellStart"/>
      <w:r w:rsidRPr="0068355C">
        <w:rPr>
          <w:sz w:val="22"/>
          <w:szCs w:val="22"/>
        </w:rPr>
        <w:t>t.j</w:t>
      </w:r>
      <w:proofErr w:type="spellEnd"/>
      <w:r w:rsidRPr="0068355C">
        <w:rPr>
          <w:sz w:val="22"/>
          <w:szCs w:val="22"/>
        </w:rPr>
        <w:t xml:space="preserve">. Dz. U. z 2013 r. poz. 1129) – </w:t>
      </w:r>
      <w:r w:rsidRPr="00853179">
        <w:rPr>
          <w:b/>
          <w:sz w:val="22"/>
          <w:szCs w:val="22"/>
          <w:u w:val="single"/>
        </w:rPr>
        <w:t>w ilości:</w:t>
      </w:r>
      <w:r w:rsidRPr="00853179">
        <w:rPr>
          <w:rFonts w:eastAsia="TimesNewRoman"/>
          <w:b/>
          <w:sz w:val="22"/>
          <w:szCs w:val="22"/>
          <w:u w:val="single"/>
          <w:lang w:eastAsia="ar-SA"/>
        </w:rPr>
        <w:t xml:space="preserve"> </w:t>
      </w:r>
      <w:r w:rsidRPr="00853179">
        <w:rPr>
          <w:sz w:val="22"/>
          <w:szCs w:val="22"/>
          <w:u w:val="single"/>
        </w:rPr>
        <w:t>4 egz. w formie papierowej (3 egz. oprawić i spiąć trwale, 1 egz. spiąć w sposób umożliwiający zdekompletowanie, umożlwiający swobodne kopiowanie) i 1 egz. w wersji elektronicznej,</w:t>
      </w:r>
    </w:p>
    <w:p w:rsidR="006D5DD5" w:rsidRPr="00DC0DB3" w:rsidRDefault="006D5DD5" w:rsidP="006D5DD5">
      <w:pPr>
        <w:numPr>
          <w:ilvl w:val="0"/>
          <w:numId w:val="44"/>
        </w:numPr>
        <w:suppressAutoHyphens/>
        <w:autoSpaceDE w:val="0"/>
        <w:spacing w:after="120" w:line="360" w:lineRule="auto"/>
        <w:ind w:left="993" w:hanging="426"/>
        <w:jc w:val="both"/>
        <w:rPr>
          <w:rFonts w:eastAsia="TimesNewRoman"/>
          <w:b/>
          <w:sz w:val="22"/>
          <w:szCs w:val="22"/>
          <w:lang w:eastAsia="ar-SA"/>
        </w:rPr>
      </w:pPr>
      <w:r w:rsidRPr="009A58EF">
        <w:rPr>
          <w:sz w:val="22"/>
          <w:szCs w:val="22"/>
        </w:rPr>
        <w:t xml:space="preserve">Wykonanie dokumentacji geotechnicznej dla określenia warunków gruntowo-wodnych dla projektowanego przedsięwzięcia, w zakresie niezbędnym do wykonania przedmiotowej dokumentacji - zgodnie z  Rozporządzeniem Ministra Transportu, Budownictwa i Gospodarki Morskiej z dnia 25 kwietnia 2012 r. w sprawie ustalania geotechnicznych warunków </w:t>
      </w:r>
      <w:proofErr w:type="spellStart"/>
      <w:r w:rsidRPr="009A58EF">
        <w:rPr>
          <w:sz w:val="22"/>
          <w:szCs w:val="22"/>
        </w:rPr>
        <w:t>posadawiania</w:t>
      </w:r>
      <w:proofErr w:type="spellEnd"/>
      <w:r w:rsidRPr="009A58EF">
        <w:rPr>
          <w:sz w:val="22"/>
          <w:szCs w:val="22"/>
        </w:rPr>
        <w:t xml:space="preserve"> obiektów budowlanych (Dz.U. z 2012 r. poz. 463) –</w:t>
      </w:r>
      <w:r w:rsidRPr="00853179">
        <w:rPr>
          <w:sz w:val="22"/>
          <w:szCs w:val="22"/>
          <w:u w:val="single"/>
        </w:rPr>
        <w:t xml:space="preserve"> </w:t>
      </w:r>
      <w:r w:rsidRPr="00853179">
        <w:rPr>
          <w:b/>
          <w:sz w:val="22"/>
          <w:szCs w:val="22"/>
          <w:u w:val="single"/>
        </w:rPr>
        <w:t>w ilości:</w:t>
      </w:r>
      <w:r w:rsidRPr="00853179">
        <w:rPr>
          <w:rFonts w:eastAsia="TimesNewRoman"/>
          <w:sz w:val="22"/>
          <w:szCs w:val="22"/>
          <w:u w:val="single"/>
          <w:lang w:eastAsia="ar-SA"/>
        </w:rPr>
        <w:t xml:space="preserve"> 4</w:t>
      </w:r>
      <w:r w:rsidRPr="00853179">
        <w:rPr>
          <w:rFonts w:eastAsia="TimesNewRoman"/>
          <w:b/>
          <w:sz w:val="22"/>
          <w:szCs w:val="22"/>
          <w:u w:val="single"/>
          <w:lang w:eastAsia="ar-SA"/>
        </w:rPr>
        <w:t xml:space="preserve"> </w:t>
      </w:r>
      <w:r w:rsidRPr="00853179">
        <w:rPr>
          <w:sz w:val="22"/>
          <w:szCs w:val="22"/>
          <w:u w:val="single"/>
        </w:rPr>
        <w:t>egz. w formie papierowej i 1 egz. w wersji elektronicznej,</w:t>
      </w:r>
    </w:p>
    <w:p w:rsidR="006D5DD5" w:rsidRPr="00853179" w:rsidRDefault="006D5DD5" w:rsidP="006D5DD5">
      <w:pPr>
        <w:numPr>
          <w:ilvl w:val="0"/>
          <w:numId w:val="44"/>
        </w:numPr>
        <w:tabs>
          <w:tab w:val="left" w:pos="709"/>
        </w:tabs>
        <w:spacing w:line="360" w:lineRule="auto"/>
        <w:ind w:left="993" w:hanging="426"/>
        <w:jc w:val="both"/>
        <w:rPr>
          <w:sz w:val="22"/>
          <w:szCs w:val="22"/>
          <w:u w:val="single"/>
        </w:rPr>
      </w:pPr>
      <w:r w:rsidRPr="009A58EF">
        <w:rPr>
          <w:sz w:val="22"/>
          <w:szCs w:val="22"/>
        </w:rPr>
        <w:t>Specyfikacje techniczne wykonania i odbioru robót, przedmiary robót,</w:t>
      </w:r>
      <w:r w:rsidRPr="009A58EF">
        <w:rPr>
          <w:color w:val="FF0000"/>
          <w:sz w:val="22"/>
          <w:szCs w:val="22"/>
        </w:rPr>
        <w:t xml:space="preserve">  </w:t>
      </w:r>
      <w:r w:rsidRPr="009A58EF">
        <w:rPr>
          <w:sz w:val="22"/>
          <w:szCs w:val="22"/>
        </w:rPr>
        <w:t xml:space="preserve">opracowane zgodnie z Rozporządzeniem Ministra Infrastruktury z dnia 2 września 2004 r. w sprawie szczegółowego zakresu i formy dokumentacji projektowej, specyfikacji technicznych wykonania i odbioru robót budowlanych oraz programu </w:t>
      </w:r>
      <w:proofErr w:type="spellStart"/>
      <w:r w:rsidRPr="009A58EF">
        <w:rPr>
          <w:sz w:val="22"/>
          <w:szCs w:val="22"/>
        </w:rPr>
        <w:t>funkcjonalno</w:t>
      </w:r>
      <w:proofErr w:type="spellEnd"/>
      <w:r w:rsidRPr="009A58EF">
        <w:rPr>
          <w:sz w:val="22"/>
          <w:szCs w:val="22"/>
        </w:rPr>
        <w:t xml:space="preserve"> – użytkowego (</w:t>
      </w:r>
      <w:proofErr w:type="spellStart"/>
      <w:r w:rsidRPr="009A58EF">
        <w:rPr>
          <w:sz w:val="22"/>
          <w:szCs w:val="22"/>
        </w:rPr>
        <w:t>t.j</w:t>
      </w:r>
      <w:proofErr w:type="spellEnd"/>
      <w:r w:rsidRPr="009A58EF">
        <w:rPr>
          <w:sz w:val="22"/>
          <w:szCs w:val="22"/>
        </w:rPr>
        <w:t xml:space="preserve">. Dz. U. z 2013 r. poz. 1129) - </w:t>
      </w:r>
      <w:r w:rsidRPr="00853179">
        <w:rPr>
          <w:b/>
          <w:sz w:val="22"/>
          <w:szCs w:val="22"/>
          <w:u w:val="single"/>
        </w:rPr>
        <w:t>w ilości:</w:t>
      </w:r>
      <w:r w:rsidRPr="00853179">
        <w:rPr>
          <w:sz w:val="22"/>
          <w:szCs w:val="22"/>
          <w:u w:val="single"/>
        </w:rPr>
        <w:t xml:space="preserve"> 2 egz. w formie papierowej i 1 egz. w wersji elektronicznej,</w:t>
      </w:r>
    </w:p>
    <w:p w:rsidR="006D5DD5" w:rsidRPr="00DC0DB3" w:rsidRDefault="006D5DD5" w:rsidP="006D5DD5">
      <w:pPr>
        <w:numPr>
          <w:ilvl w:val="0"/>
          <w:numId w:val="44"/>
        </w:numPr>
        <w:spacing w:line="360" w:lineRule="auto"/>
        <w:ind w:left="993"/>
        <w:jc w:val="both"/>
        <w:rPr>
          <w:sz w:val="22"/>
          <w:szCs w:val="22"/>
        </w:rPr>
      </w:pPr>
      <w:r w:rsidRPr="009A58EF">
        <w:rPr>
          <w:sz w:val="22"/>
          <w:szCs w:val="22"/>
        </w:rPr>
        <w:t xml:space="preserve">Kosztorys inwestorski wykonany w oparciu o obowiązujące przepisy - Rozporządzenie Ministra Infrastruktury z dnia 18.05.2004 r. w sprawie określenia metod i podstaw sporządzania kosztorysu inwestorskiego, obliczania planowanych kosztów prac projektowych oraz planowanych kosztów robót budowlanych określonych w programie funkcjonalno-użytkowym (Dz.U. z 2004 r. poz. 1389 z późni. zm.) – </w:t>
      </w:r>
      <w:r w:rsidRPr="00853179">
        <w:rPr>
          <w:b/>
          <w:sz w:val="22"/>
          <w:szCs w:val="22"/>
          <w:u w:val="single"/>
        </w:rPr>
        <w:t xml:space="preserve">w ilości: </w:t>
      </w:r>
      <w:r w:rsidRPr="00853179">
        <w:rPr>
          <w:sz w:val="22"/>
          <w:szCs w:val="22"/>
          <w:u w:val="single"/>
        </w:rPr>
        <w:t>2 egz. w formie papierowej i 1 egz. w wersji elektronicznej,</w:t>
      </w:r>
    </w:p>
    <w:p w:rsidR="006D5DD5" w:rsidRPr="006D5DD5" w:rsidRDefault="006D5DD5" w:rsidP="006D5DD5">
      <w:pPr>
        <w:numPr>
          <w:ilvl w:val="0"/>
          <w:numId w:val="44"/>
        </w:numPr>
        <w:spacing w:line="360" w:lineRule="auto"/>
        <w:ind w:left="993"/>
        <w:jc w:val="both"/>
        <w:rPr>
          <w:sz w:val="22"/>
          <w:szCs w:val="22"/>
        </w:rPr>
      </w:pPr>
      <w:r w:rsidRPr="00DC0DB3">
        <w:rPr>
          <w:sz w:val="22"/>
          <w:szCs w:val="22"/>
        </w:rPr>
        <w:t xml:space="preserve">Dokumentację w wersji elektronicznej należy wykonać dla ww. opracowań na nośniku CD w formie „tylko do odczytu” </w:t>
      </w:r>
      <w:r>
        <w:rPr>
          <w:sz w:val="22"/>
          <w:szCs w:val="22"/>
        </w:rPr>
        <w:t>–</w:t>
      </w:r>
      <w:r w:rsidRPr="00DC0DB3">
        <w:rPr>
          <w:sz w:val="22"/>
          <w:szCs w:val="22"/>
        </w:rPr>
        <w:t xml:space="preserve"> PDF</w:t>
      </w:r>
      <w:r>
        <w:rPr>
          <w:sz w:val="22"/>
          <w:szCs w:val="22"/>
        </w:rPr>
        <w:t xml:space="preserve"> (</w:t>
      </w:r>
      <w:r w:rsidRPr="00DC0DB3">
        <w:rPr>
          <w:sz w:val="22"/>
          <w:szCs w:val="22"/>
        </w:rPr>
        <w:t>wersja tylko do odczytu winna obejmować skany całego projektu</w:t>
      </w:r>
      <w:r>
        <w:rPr>
          <w:sz w:val="22"/>
          <w:szCs w:val="22"/>
        </w:rPr>
        <w:t>)</w:t>
      </w:r>
      <w:r w:rsidRPr="00DC0DB3">
        <w:rPr>
          <w:sz w:val="22"/>
          <w:szCs w:val="22"/>
        </w:rPr>
        <w:t xml:space="preserve"> oraz w formie edytowalnej np. </w:t>
      </w:r>
      <w:proofErr w:type="spellStart"/>
      <w:r w:rsidRPr="00DC0DB3">
        <w:rPr>
          <w:sz w:val="22"/>
          <w:szCs w:val="22"/>
        </w:rPr>
        <w:t>doc</w:t>
      </w:r>
      <w:proofErr w:type="spellEnd"/>
      <w:r w:rsidRPr="00DC0DB3">
        <w:rPr>
          <w:sz w:val="22"/>
          <w:szCs w:val="22"/>
        </w:rPr>
        <w:t xml:space="preserve">, </w:t>
      </w:r>
      <w:proofErr w:type="spellStart"/>
      <w:r w:rsidRPr="00DC0DB3">
        <w:rPr>
          <w:sz w:val="22"/>
          <w:szCs w:val="22"/>
        </w:rPr>
        <w:t>dwg</w:t>
      </w:r>
      <w:proofErr w:type="spellEnd"/>
      <w:r w:rsidRPr="00DC0DB3">
        <w:rPr>
          <w:sz w:val="22"/>
          <w:szCs w:val="22"/>
        </w:rPr>
        <w:t xml:space="preserve">, </w:t>
      </w:r>
      <w:proofErr w:type="spellStart"/>
      <w:r w:rsidRPr="00DC0DB3">
        <w:rPr>
          <w:sz w:val="22"/>
          <w:szCs w:val="22"/>
        </w:rPr>
        <w:t>dxf</w:t>
      </w:r>
      <w:proofErr w:type="spellEnd"/>
      <w:r w:rsidRPr="00DC0DB3">
        <w:rPr>
          <w:sz w:val="22"/>
          <w:szCs w:val="22"/>
        </w:rPr>
        <w:t xml:space="preserve">; </w:t>
      </w:r>
    </w:p>
    <w:p w:rsidR="00853407" w:rsidRPr="00853407" w:rsidRDefault="00853407" w:rsidP="00853407">
      <w:pPr>
        <w:pStyle w:val="Akapitzlist"/>
        <w:numPr>
          <w:ilvl w:val="0"/>
          <w:numId w:val="36"/>
        </w:numPr>
        <w:spacing w:after="200" w:line="360" w:lineRule="auto"/>
        <w:jc w:val="both"/>
        <w:rPr>
          <w:bCs/>
          <w:color w:val="000000"/>
          <w:sz w:val="22"/>
          <w:szCs w:val="22"/>
        </w:rPr>
      </w:pPr>
      <w:r w:rsidRPr="00853407">
        <w:rPr>
          <w:sz w:val="22"/>
          <w:szCs w:val="22"/>
        </w:rPr>
        <w:lastRenderedPageBreak/>
        <w:t>Wykonawca zobowiązuje się do wykonania  przedmiotu umowy zgodnie z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rsidR="00853407" w:rsidRPr="00853407" w:rsidRDefault="00853407" w:rsidP="00853407">
      <w:pPr>
        <w:pStyle w:val="Akapitzlist"/>
        <w:numPr>
          <w:ilvl w:val="0"/>
          <w:numId w:val="36"/>
        </w:numPr>
        <w:spacing w:after="200" w:line="360" w:lineRule="auto"/>
        <w:jc w:val="both"/>
        <w:rPr>
          <w:bCs/>
          <w:color w:val="000000"/>
          <w:sz w:val="22"/>
          <w:szCs w:val="22"/>
        </w:rPr>
      </w:pPr>
      <w:r w:rsidRPr="00853407">
        <w:rPr>
          <w:sz w:val="22"/>
          <w:szCs w:val="22"/>
        </w:rPr>
        <w:t>Wykonawca oświadcza, że należycie i wystarczająco dla celów realizacji umowy zapoznał się z treścią zapytania ofertowego oraz Programu Funkcjonalno-Użytkowego i w tym zakresie nie wnosi żadnych uwag.</w:t>
      </w:r>
    </w:p>
    <w:p w:rsidR="00853407" w:rsidRPr="00853407" w:rsidRDefault="00853407" w:rsidP="00394D74">
      <w:pPr>
        <w:pStyle w:val="Standardowytekst"/>
        <w:overflowPunct/>
        <w:autoSpaceDE/>
        <w:adjustRightInd/>
        <w:spacing w:line="360" w:lineRule="auto"/>
        <w:rPr>
          <w:iCs/>
          <w:sz w:val="22"/>
          <w:szCs w:val="22"/>
        </w:rPr>
      </w:pPr>
    </w:p>
    <w:p w:rsidR="00394D74" w:rsidRPr="00853407" w:rsidRDefault="00394D74" w:rsidP="00394D74">
      <w:pPr>
        <w:spacing w:before="80" w:line="360" w:lineRule="auto"/>
        <w:jc w:val="center"/>
        <w:rPr>
          <w:b/>
          <w:bCs/>
          <w:sz w:val="22"/>
          <w:szCs w:val="22"/>
        </w:rPr>
      </w:pPr>
      <w:r w:rsidRPr="00853407">
        <w:rPr>
          <w:b/>
          <w:bCs/>
          <w:sz w:val="22"/>
          <w:szCs w:val="22"/>
        </w:rPr>
        <w:t>§ 2</w:t>
      </w:r>
    </w:p>
    <w:p w:rsidR="0002126E" w:rsidRPr="00853407" w:rsidRDefault="00394D74" w:rsidP="0002126E">
      <w:pPr>
        <w:spacing w:line="360" w:lineRule="auto"/>
        <w:jc w:val="center"/>
        <w:rPr>
          <w:b/>
          <w:bCs/>
          <w:sz w:val="22"/>
          <w:szCs w:val="22"/>
        </w:rPr>
      </w:pPr>
      <w:r w:rsidRPr="00853407">
        <w:rPr>
          <w:b/>
          <w:bCs/>
          <w:sz w:val="22"/>
          <w:szCs w:val="22"/>
        </w:rPr>
        <w:t>Wynagrodzenie i płatności</w:t>
      </w:r>
    </w:p>
    <w:p w:rsidR="0002126E" w:rsidRPr="00853407" w:rsidRDefault="00394D74" w:rsidP="0002126E">
      <w:pPr>
        <w:pStyle w:val="Akapitzlist"/>
        <w:numPr>
          <w:ilvl w:val="0"/>
          <w:numId w:val="14"/>
        </w:numPr>
        <w:spacing w:line="360" w:lineRule="auto"/>
        <w:jc w:val="both"/>
        <w:rPr>
          <w:b/>
          <w:bCs/>
          <w:sz w:val="22"/>
          <w:szCs w:val="22"/>
        </w:rPr>
      </w:pPr>
      <w:r w:rsidRPr="00853407">
        <w:rPr>
          <w:sz w:val="22"/>
          <w:szCs w:val="22"/>
        </w:rPr>
        <w:t xml:space="preserve">Strony ustalają, że za wykonanie przedmiotu niniejszej umowy </w:t>
      </w:r>
      <w:r w:rsidRPr="00853407">
        <w:rPr>
          <w:i/>
          <w:sz w:val="22"/>
          <w:szCs w:val="22"/>
        </w:rPr>
        <w:t>Wykonawca</w:t>
      </w:r>
      <w:r w:rsidRPr="00853407">
        <w:rPr>
          <w:sz w:val="22"/>
          <w:szCs w:val="22"/>
        </w:rPr>
        <w:t xml:space="preserve"> otrzyma wynagrodzenie </w:t>
      </w:r>
      <w:r w:rsidR="008C39CC" w:rsidRPr="00853407">
        <w:rPr>
          <w:sz w:val="22"/>
          <w:szCs w:val="22"/>
        </w:rPr>
        <w:t xml:space="preserve">ryczałtowe w kwocie </w:t>
      </w:r>
      <w:r w:rsidR="008C39CC" w:rsidRPr="00853407">
        <w:rPr>
          <w:b/>
          <w:sz w:val="22"/>
          <w:szCs w:val="22"/>
        </w:rPr>
        <w:t>b</w:t>
      </w:r>
      <w:r w:rsidRPr="00853407">
        <w:rPr>
          <w:b/>
          <w:sz w:val="22"/>
          <w:szCs w:val="22"/>
        </w:rPr>
        <w:t xml:space="preserve">rutto: </w:t>
      </w:r>
      <w:r w:rsidR="00B02424" w:rsidRPr="00853407">
        <w:rPr>
          <w:b/>
          <w:sz w:val="22"/>
          <w:szCs w:val="22"/>
        </w:rPr>
        <w:t>………………….</w:t>
      </w:r>
      <w:r w:rsidRPr="00853407">
        <w:rPr>
          <w:b/>
          <w:sz w:val="22"/>
          <w:szCs w:val="22"/>
        </w:rPr>
        <w:t>złotych</w:t>
      </w:r>
      <w:r w:rsidR="008C39CC" w:rsidRPr="00853407">
        <w:rPr>
          <w:b/>
          <w:sz w:val="22"/>
          <w:szCs w:val="22"/>
        </w:rPr>
        <w:t xml:space="preserve"> </w:t>
      </w:r>
      <w:r w:rsidRPr="00853407">
        <w:rPr>
          <w:i/>
          <w:sz w:val="22"/>
          <w:szCs w:val="22"/>
        </w:rPr>
        <w:t>(słownie brutto zł:</w:t>
      </w:r>
      <w:r w:rsidRPr="00853407">
        <w:rPr>
          <w:bCs/>
          <w:i/>
          <w:sz w:val="22"/>
          <w:szCs w:val="22"/>
        </w:rPr>
        <w:t xml:space="preserve"> </w:t>
      </w:r>
      <w:r w:rsidR="00B02424" w:rsidRPr="00853407">
        <w:rPr>
          <w:i/>
          <w:sz w:val="22"/>
          <w:szCs w:val="22"/>
        </w:rPr>
        <w:t>……………………………….</w:t>
      </w:r>
      <w:r w:rsidR="00A45B71" w:rsidRPr="00853407">
        <w:rPr>
          <w:i/>
          <w:sz w:val="22"/>
          <w:szCs w:val="22"/>
        </w:rPr>
        <w:t xml:space="preserve"> i </w:t>
      </w:r>
      <w:r w:rsidR="00B02424" w:rsidRPr="00853407">
        <w:rPr>
          <w:i/>
          <w:sz w:val="22"/>
          <w:szCs w:val="22"/>
        </w:rPr>
        <w:t>……….</w:t>
      </w:r>
      <w:r w:rsidR="00A45B71" w:rsidRPr="00853407">
        <w:rPr>
          <w:i/>
          <w:sz w:val="22"/>
          <w:szCs w:val="22"/>
        </w:rPr>
        <w:t>/100</w:t>
      </w:r>
      <w:r w:rsidRPr="00853407">
        <w:rPr>
          <w:i/>
          <w:sz w:val="22"/>
          <w:szCs w:val="22"/>
        </w:rPr>
        <w:t>)</w:t>
      </w:r>
      <w:r w:rsidR="008C39CC" w:rsidRPr="00853407">
        <w:rPr>
          <w:i/>
          <w:sz w:val="22"/>
          <w:szCs w:val="22"/>
        </w:rPr>
        <w:t xml:space="preserve"> </w:t>
      </w:r>
      <w:r w:rsidRPr="00853407">
        <w:rPr>
          <w:sz w:val="22"/>
          <w:szCs w:val="22"/>
        </w:rPr>
        <w:t xml:space="preserve">zgodnie ze złożoną </w:t>
      </w:r>
      <w:r w:rsidR="008C39CC" w:rsidRPr="00853407">
        <w:rPr>
          <w:sz w:val="22"/>
          <w:szCs w:val="22"/>
        </w:rPr>
        <w:t xml:space="preserve">ofertą, w tym obowiązujący </w:t>
      </w:r>
      <w:r w:rsidR="008C39CC" w:rsidRPr="00853407">
        <w:rPr>
          <w:b/>
          <w:sz w:val="22"/>
          <w:szCs w:val="22"/>
        </w:rPr>
        <w:t xml:space="preserve">podatek VAT w wysokości: </w:t>
      </w:r>
      <w:r w:rsidR="00B02424" w:rsidRPr="00853407">
        <w:rPr>
          <w:b/>
          <w:sz w:val="22"/>
          <w:szCs w:val="22"/>
        </w:rPr>
        <w:t>…………………</w:t>
      </w:r>
      <w:r w:rsidR="00A45B71" w:rsidRPr="00853407">
        <w:rPr>
          <w:b/>
          <w:sz w:val="22"/>
          <w:szCs w:val="22"/>
        </w:rPr>
        <w:t xml:space="preserve"> </w:t>
      </w:r>
      <w:r w:rsidRPr="00853407">
        <w:rPr>
          <w:b/>
          <w:sz w:val="22"/>
          <w:szCs w:val="22"/>
        </w:rPr>
        <w:t>złotych</w:t>
      </w:r>
      <w:r w:rsidR="00C83E44" w:rsidRPr="00853407">
        <w:rPr>
          <w:b/>
          <w:sz w:val="22"/>
          <w:szCs w:val="22"/>
        </w:rPr>
        <w:t>.</w:t>
      </w:r>
    </w:p>
    <w:p w:rsidR="0002126E" w:rsidRPr="00853407" w:rsidRDefault="00394D74" w:rsidP="0002126E">
      <w:pPr>
        <w:pStyle w:val="Akapitzlist"/>
        <w:numPr>
          <w:ilvl w:val="0"/>
          <w:numId w:val="14"/>
        </w:numPr>
        <w:spacing w:line="360" w:lineRule="auto"/>
        <w:jc w:val="both"/>
        <w:rPr>
          <w:b/>
          <w:bCs/>
          <w:sz w:val="22"/>
          <w:szCs w:val="22"/>
        </w:rPr>
      </w:pPr>
      <w:r w:rsidRPr="00853407">
        <w:rPr>
          <w:i/>
          <w:sz w:val="22"/>
          <w:szCs w:val="22"/>
        </w:rPr>
        <w:t>Wykonawca</w:t>
      </w:r>
      <w:r w:rsidRPr="00853407">
        <w:rPr>
          <w:sz w:val="22"/>
          <w:szCs w:val="22"/>
        </w:rPr>
        <w:t xml:space="preserve"> oświadcza, że zapoznał się z sytuacją w terenie oraz wycenił wszystkie elementy niezbędne do prawidłowego wykonania umowy. W związku z tym wyklucza się jakiekolwiek roszczenia </w:t>
      </w:r>
      <w:r w:rsidRPr="00853407">
        <w:rPr>
          <w:i/>
          <w:sz w:val="22"/>
          <w:szCs w:val="22"/>
        </w:rPr>
        <w:t>Wykonawcy</w:t>
      </w:r>
      <w:r w:rsidRPr="00853407">
        <w:rPr>
          <w:sz w:val="22"/>
          <w:szCs w:val="22"/>
        </w:rPr>
        <w:t xml:space="preserve"> związane z nieprawidłowym skalkulowaniem ceny lub pominięciem  elementów niezbędnych do prawidłowego wykonania umowy.</w:t>
      </w:r>
    </w:p>
    <w:p w:rsidR="0002126E" w:rsidRPr="0059366C" w:rsidRDefault="00394D74" w:rsidP="0002126E">
      <w:pPr>
        <w:pStyle w:val="Akapitzlist"/>
        <w:numPr>
          <w:ilvl w:val="0"/>
          <w:numId w:val="14"/>
        </w:numPr>
        <w:spacing w:line="360" w:lineRule="auto"/>
        <w:jc w:val="both"/>
        <w:rPr>
          <w:b/>
          <w:bCs/>
          <w:sz w:val="22"/>
          <w:szCs w:val="22"/>
        </w:rPr>
      </w:pPr>
      <w:r w:rsidRPr="00853407">
        <w:rPr>
          <w:bCs/>
          <w:sz w:val="22"/>
          <w:szCs w:val="22"/>
        </w:rPr>
        <w:t xml:space="preserve"> Wynagrodzenie płatne będzie przelewem na wskazane na fakturze konto </w:t>
      </w:r>
      <w:r w:rsidRPr="00853407">
        <w:rPr>
          <w:bCs/>
          <w:i/>
          <w:sz w:val="22"/>
          <w:szCs w:val="22"/>
        </w:rPr>
        <w:t>Wykonawcy</w:t>
      </w:r>
      <w:r w:rsidRPr="00853407">
        <w:rPr>
          <w:bCs/>
          <w:sz w:val="22"/>
          <w:szCs w:val="22"/>
        </w:rPr>
        <w:t xml:space="preserve"> po odbiorze dokumentacji na podstawie podpisanego protokołu odbioru </w:t>
      </w:r>
      <w:r w:rsidR="00AB665C" w:rsidRPr="00853407">
        <w:rPr>
          <w:bCs/>
          <w:color w:val="000000"/>
          <w:sz w:val="22"/>
          <w:szCs w:val="22"/>
        </w:rPr>
        <w:t xml:space="preserve">oraz uzyskaniu </w:t>
      </w:r>
      <w:r w:rsidR="00A919B7" w:rsidRPr="00853407">
        <w:rPr>
          <w:bCs/>
          <w:color w:val="000000"/>
          <w:sz w:val="22"/>
          <w:szCs w:val="22"/>
        </w:rPr>
        <w:t>decyzji pozwolenia na budowę</w:t>
      </w:r>
      <w:r w:rsidRPr="00853407">
        <w:rPr>
          <w:bCs/>
          <w:color w:val="000000"/>
          <w:sz w:val="22"/>
          <w:szCs w:val="22"/>
        </w:rPr>
        <w:t xml:space="preserve">, w terminie do </w:t>
      </w:r>
      <w:r w:rsidR="008C39CC" w:rsidRPr="00853407">
        <w:rPr>
          <w:bCs/>
          <w:color w:val="000000"/>
          <w:sz w:val="22"/>
          <w:szCs w:val="22"/>
        </w:rPr>
        <w:t>21</w:t>
      </w:r>
      <w:r w:rsidRPr="00853407">
        <w:rPr>
          <w:bCs/>
          <w:color w:val="000000"/>
          <w:sz w:val="22"/>
          <w:szCs w:val="22"/>
        </w:rPr>
        <w:t xml:space="preserve"> dni od daty otrzymania prawidłowo wystawionej faktury.</w:t>
      </w:r>
    </w:p>
    <w:p w:rsidR="0059366C" w:rsidRPr="0059366C" w:rsidRDefault="0059366C" w:rsidP="0059366C">
      <w:pPr>
        <w:pStyle w:val="Akapitzlist"/>
        <w:numPr>
          <w:ilvl w:val="0"/>
          <w:numId w:val="14"/>
        </w:numPr>
        <w:autoSpaceDE w:val="0"/>
        <w:autoSpaceDN w:val="0"/>
        <w:adjustRightInd w:val="0"/>
        <w:spacing w:line="360" w:lineRule="auto"/>
        <w:jc w:val="both"/>
        <w:rPr>
          <w:sz w:val="22"/>
          <w:szCs w:val="22"/>
        </w:rPr>
      </w:pPr>
      <w:r w:rsidRPr="0059366C">
        <w:rPr>
          <w:sz w:val="22"/>
          <w:szCs w:val="22"/>
        </w:rPr>
        <w:t>Fakturę za realizację przedmiotu umowy należy wystawić zgodnie z formułą:</w:t>
      </w:r>
    </w:p>
    <w:p w:rsidR="0059366C" w:rsidRDefault="0059366C" w:rsidP="0059366C">
      <w:pPr>
        <w:pStyle w:val="Akapitzlist"/>
        <w:spacing w:line="360" w:lineRule="auto"/>
        <w:jc w:val="both"/>
        <w:rPr>
          <w:b/>
          <w:bCs/>
          <w:sz w:val="22"/>
          <w:szCs w:val="22"/>
        </w:rPr>
      </w:pPr>
      <w:r w:rsidRPr="00E876CF">
        <w:rPr>
          <w:noProof/>
        </w:rPr>
        <mc:AlternateContent>
          <mc:Choice Requires="wps">
            <w:drawing>
              <wp:anchor distT="0" distB="0" distL="114300" distR="114300" simplePos="0" relativeHeight="251661312" behindDoc="0" locked="0" layoutInCell="1" allowOverlap="1" wp14:anchorId="3D2284FE" wp14:editId="7054D5CB">
                <wp:simplePos x="0" y="0"/>
                <wp:positionH relativeFrom="column">
                  <wp:posOffset>3033395</wp:posOffset>
                </wp:positionH>
                <wp:positionV relativeFrom="paragraph">
                  <wp:posOffset>121285</wp:posOffset>
                </wp:positionV>
                <wp:extent cx="2477135" cy="1129665"/>
                <wp:effectExtent l="0" t="0" r="18415" b="1333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1129665"/>
                        </a:xfrm>
                        <a:prstGeom prst="rect">
                          <a:avLst/>
                        </a:prstGeom>
                        <a:solidFill>
                          <a:srgbClr val="FFFFFF"/>
                        </a:solidFill>
                        <a:ln w="6350">
                          <a:solidFill>
                            <a:srgbClr val="FFFFFF"/>
                          </a:solidFill>
                          <a:miter lim="800000"/>
                          <a:headEnd/>
                          <a:tailEnd/>
                        </a:ln>
                      </wps:spPr>
                      <wps:txbx>
                        <w:txbxContent>
                          <w:p w:rsidR="0059366C" w:rsidRPr="004052C0" w:rsidRDefault="0059366C" w:rsidP="0059366C">
                            <w:pPr>
                              <w:pStyle w:val="Akapitzlist"/>
                              <w:spacing w:after="240" w:line="360" w:lineRule="auto"/>
                              <w:ind w:left="284"/>
                              <w:rPr>
                                <w:sz w:val="22"/>
                                <w:szCs w:val="22"/>
                              </w:rPr>
                            </w:pPr>
                            <w:r w:rsidRPr="00E876CF">
                              <w:rPr>
                                <w:szCs w:val="22"/>
                              </w:rPr>
                              <w:t>Odbiorca:</w:t>
                            </w:r>
                            <w:r w:rsidRPr="00E876CF">
                              <w:rPr>
                                <w:szCs w:val="22"/>
                              </w:rPr>
                              <w:br/>
                              <w:t>Gminny Zakład Gospodarki Komunalnej</w:t>
                            </w:r>
                            <w:r w:rsidRPr="00E876CF">
                              <w:rPr>
                                <w:szCs w:val="22"/>
                              </w:rPr>
                              <w:br/>
                              <w:t>w Mińsku Mazowieckim</w:t>
                            </w:r>
                            <w:r w:rsidRPr="00E876CF">
                              <w:rPr>
                                <w:szCs w:val="22"/>
                              </w:rPr>
                              <w:br/>
                              <w:t>ul. J. Chełmońskiego 14</w:t>
                            </w:r>
                            <w:r w:rsidRPr="004052C0">
                              <w:rPr>
                                <w:sz w:val="22"/>
                                <w:szCs w:val="22"/>
                              </w:rPr>
                              <w:br/>
                            </w:r>
                            <w:r w:rsidRPr="00E876CF">
                              <w:rPr>
                                <w:szCs w:val="22"/>
                              </w:rPr>
                              <w:t>05-300 Mińsk Mazowiecki</w:t>
                            </w:r>
                          </w:p>
                          <w:p w:rsidR="0059366C" w:rsidRDefault="0059366C" w:rsidP="005936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38.85pt;margin-top:9.55pt;width:195.05pt;height:8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" strokecolor="white" strokeweight=".5pt">
                <v:textbox>
                  <w:txbxContent>
                    <w:p w:rsidR="0059366C" w:rsidRPr="004052C0" w:rsidRDefault="0059366C" w:rsidP="0059366C">
                      <w:pPr>
                        <w:pStyle w:val="Akapitzlist"/>
                        <w:spacing w:after="240" w:line="360" w:lineRule="auto"/>
                        <w:ind w:left="284"/>
                        <w:rPr>
                          <w:sz w:val="22"/>
                          <w:szCs w:val="22"/>
                        </w:rPr>
                      </w:pPr>
                      <w:r w:rsidRPr="00E876CF">
                        <w:rPr>
                          <w:szCs w:val="22"/>
                        </w:rPr>
                        <w:t>Odbiorca:</w:t>
                      </w:r>
                      <w:r w:rsidRPr="00E876CF">
                        <w:rPr>
                          <w:szCs w:val="22"/>
                        </w:rPr>
                        <w:br/>
                        <w:t>Gminny Zakład Gospodarki Komunalnej</w:t>
                      </w:r>
                      <w:r w:rsidRPr="00E876CF">
                        <w:rPr>
                          <w:szCs w:val="22"/>
                        </w:rPr>
                        <w:br/>
                        <w:t>w Mińsku Mazowieckim</w:t>
                      </w:r>
                      <w:r w:rsidRPr="00E876CF">
                        <w:rPr>
                          <w:szCs w:val="22"/>
                        </w:rPr>
                        <w:br/>
                        <w:t>ul. J. Chełmońskiego 14</w:t>
                      </w:r>
                      <w:r w:rsidRPr="004052C0">
                        <w:rPr>
                          <w:sz w:val="22"/>
                          <w:szCs w:val="22"/>
                        </w:rPr>
                        <w:br/>
                      </w:r>
                      <w:r w:rsidRPr="00E876CF">
                        <w:rPr>
                          <w:szCs w:val="22"/>
                        </w:rPr>
                        <w:t>05-300 Mińsk Mazowiecki</w:t>
                      </w:r>
                    </w:p>
                    <w:p w:rsidR="0059366C" w:rsidRDefault="0059366C" w:rsidP="0059366C"/>
                  </w:txbxContent>
                </v:textbox>
              </v:shape>
            </w:pict>
          </mc:Fallback>
        </mc:AlternateContent>
      </w:r>
      <w:r w:rsidRPr="00E876CF">
        <w:rPr>
          <w:noProof/>
        </w:rPr>
        <mc:AlternateContent>
          <mc:Choice Requires="wps">
            <w:drawing>
              <wp:anchor distT="0" distB="0" distL="114300" distR="114300" simplePos="0" relativeHeight="251659264" behindDoc="0" locked="0" layoutInCell="1" allowOverlap="1" wp14:anchorId="6ABE3E80" wp14:editId="1F709576">
                <wp:simplePos x="0" y="0"/>
                <wp:positionH relativeFrom="column">
                  <wp:posOffset>709576</wp:posOffset>
                </wp:positionH>
                <wp:positionV relativeFrom="paragraph">
                  <wp:posOffset>125568</wp:posOffset>
                </wp:positionV>
                <wp:extent cx="2125980" cy="1146810"/>
                <wp:effectExtent l="0" t="0" r="26670" b="1524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146810"/>
                        </a:xfrm>
                        <a:prstGeom prst="rect">
                          <a:avLst/>
                        </a:prstGeom>
                        <a:solidFill>
                          <a:srgbClr val="FFFFFF"/>
                        </a:solidFill>
                        <a:ln w="6350">
                          <a:solidFill>
                            <a:srgbClr val="FFFFFF"/>
                          </a:solidFill>
                          <a:miter lim="800000"/>
                          <a:headEnd/>
                          <a:tailEnd/>
                        </a:ln>
                      </wps:spPr>
                      <wps:txbx>
                        <w:txbxContent>
                          <w:p w:rsidR="0059366C" w:rsidRPr="00E876CF" w:rsidRDefault="0059366C" w:rsidP="0059366C">
                            <w:pPr>
                              <w:spacing w:line="360" w:lineRule="auto"/>
                            </w:pPr>
                            <w:r w:rsidRPr="00E876CF">
                              <w:t>Nabywca:</w:t>
                            </w:r>
                            <w:r w:rsidRPr="00E876CF">
                              <w:br/>
                              <w:t>Gmina Mińsk Mazowiecki</w:t>
                            </w:r>
                            <w:r w:rsidRPr="00E876CF">
                              <w:br/>
                              <w:t>ul. J. Chełmońskiego 14</w:t>
                            </w:r>
                            <w:r w:rsidRPr="00E876CF">
                              <w:br/>
                              <w:t>05-300 Mińsk Mazowiecki</w:t>
                            </w:r>
                            <w:r w:rsidRPr="00E876CF">
                              <w:br/>
                              <w:t>NIP: 8222146576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7" type="#_x0000_t202" style="position:absolute;left:0;text-align:left;margin-left:55.85pt;margin-top:9.9pt;width:167.4pt;height:9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" strokecolor="white" strokeweight=".5pt">
                <v:textbox>
                  <w:txbxContent>
                    <w:p w:rsidR="0059366C" w:rsidRPr="00E876CF" w:rsidRDefault="0059366C" w:rsidP="0059366C">
                      <w:pPr>
                        <w:spacing w:line="360" w:lineRule="auto"/>
                      </w:pPr>
                      <w:r w:rsidRPr="00E876CF">
                        <w:t>Nabywca:</w:t>
                      </w:r>
                      <w:r w:rsidRPr="00E876CF">
                        <w:br/>
                        <w:t>Gmina Mińsk Mazowiecki</w:t>
                      </w:r>
                      <w:r w:rsidRPr="00E876CF">
                        <w:br/>
                        <w:t>ul. J. Chełmońskiego 14</w:t>
                      </w:r>
                      <w:r w:rsidRPr="00E876CF">
                        <w:br/>
                        <w:t>05-300 Mińsk Mazowiecki</w:t>
                      </w:r>
                      <w:r w:rsidRPr="00E876CF">
                        <w:br/>
                        <w:t>NIP: 8222146576</w:t>
                      </w:r>
                    </w:p>
                  </w:txbxContent>
                </v:textbox>
              </v:shape>
            </w:pict>
          </mc:Fallback>
        </mc:AlternateContent>
      </w:r>
    </w:p>
    <w:p w:rsidR="0059366C" w:rsidRDefault="0059366C" w:rsidP="0059366C">
      <w:pPr>
        <w:pStyle w:val="Akapitzlist"/>
        <w:spacing w:line="360" w:lineRule="auto"/>
        <w:jc w:val="both"/>
        <w:rPr>
          <w:b/>
          <w:bCs/>
          <w:sz w:val="22"/>
          <w:szCs w:val="22"/>
        </w:rPr>
      </w:pPr>
    </w:p>
    <w:p w:rsidR="0059366C" w:rsidRDefault="0059366C" w:rsidP="0059366C">
      <w:pPr>
        <w:pStyle w:val="Akapitzlist"/>
        <w:spacing w:line="360" w:lineRule="auto"/>
        <w:jc w:val="both"/>
        <w:rPr>
          <w:b/>
          <w:bCs/>
          <w:sz w:val="22"/>
          <w:szCs w:val="22"/>
        </w:rPr>
      </w:pPr>
    </w:p>
    <w:p w:rsidR="0059366C" w:rsidRDefault="0059366C" w:rsidP="0059366C">
      <w:pPr>
        <w:pStyle w:val="Akapitzlist"/>
        <w:spacing w:line="360" w:lineRule="auto"/>
        <w:jc w:val="both"/>
        <w:rPr>
          <w:b/>
          <w:bCs/>
          <w:sz w:val="22"/>
          <w:szCs w:val="22"/>
        </w:rPr>
      </w:pPr>
    </w:p>
    <w:p w:rsidR="0059366C" w:rsidRDefault="0059366C" w:rsidP="0059366C">
      <w:pPr>
        <w:pStyle w:val="Akapitzlist"/>
        <w:spacing w:line="360" w:lineRule="auto"/>
        <w:jc w:val="both"/>
        <w:rPr>
          <w:b/>
          <w:bCs/>
          <w:sz w:val="22"/>
          <w:szCs w:val="22"/>
        </w:rPr>
      </w:pPr>
    </w:p>
    <w:p w:rsidR="0059366C" w:rsidRPr="0059366C" w:rsidRDefault="0059366C" w:rsidP="0059366C">
      <w:pPr>
        <w:spacing w:line="360" w:lineRule="auto"/>
        <w:jc w:val="both"/>
        <w:rPr>
          <w:b/>
          <w:bCs/>
          <w:sz w:val="22"/>
          <w:szCs w:val="22"/>
        </w:rPr>
      </w:pPr>
    </w:p>
    <w:p w:rsidR="00440DEE" w:rsidRPr="00853407" w:rsidRDefault="00394D74" w:rsidP="00440DEE">
      <w:pPr>
        <w:pStyle w:val="Akapitzlist"/>
        <w:numPr>
          <w:ilvl w:val="0"/>
          <w:numId w:val="14"/>
        </w:numPr>
        <w:spacing w:line="360" w:lineRule="auto"/>
        <w:jc w:val="both"/>
        <w:rPr>
          <w:b/>
          <w:bCs/>
          <w:sz w:val="22"/>
          <w:szCs w:val="22"/>
        </w:rPr>
      </w:pPr>
      <w:r w:rsidRPr="00853407">
        <w:rPr>
          <w:bCs/>
          <w:sz w:val="22"/>
          <w:szCs w:val="22"/>
        </w:rPr>
        <w:t xml:space="preserve">Za zgodą </w:t>
      </w:r>
      <w:r w:rsidRPr="00853407">
        <w:rPr>
          <w:bCs/>
          <w:i/>
          <w:sz w:val="22"/>
          <w:szCs w:val="22"/>
        </w:rPr>
        <w:t>Zamawiającego</w:t>
      </w:r>
      <w:r w:rsidRPr="00853407">
        <w:rPr>
          <w:bCs/>
          <w:sz w:val="22"/>
          <w:szCs w:val="22"/>
        </w:rPr>
        <w:t xml:space="preserve"> dopuszcza się możliwość częściowego fakturowania prac projektowych na podstawie protokołu częściowego wykonania prac, maksymalnie do 70% wynagrodzenia brutto określonego w ust. 1.</w:t>
      </w:r>
      <w:r w:rsidR="008C39CC" w:rsidRPr="00853407">
        <w:rPr>
          <w:bCs/>
          <w:sz w:val="22"/>
          <w:szCs w:val="22"/>
        </w:rPr>
        <w:t xml:space="preserve"> Na podstawie poniższej formuły:</w:t>
      </w:r>
    </w:p>
    <w:p w:rsidR="00440DEE" w:rsidRPr="00853407" w:rsidRDefault="004D2A88" w:rsidP="004D2A88">
      <w:pPr>
        <w:pStyle w:val="Akapitzlist"/>
        <w:numPr>
          <w:ilvl w:val="1"/>
          <w:numId w:val="14"/>
        </w:numPr>
        <w:spacing w:line="360" w:lineRule="auto"/>
        <w:jc w:val="both"/>
        <w:rPr>
          <w:b/>
          <w:bCs/>
          <w:sz w:val="22"/>
          <w:szCs w:val="22"/>
        </w:rPr>
      </w:pPr>
      <w:r w:rsidRPr="00853407">
        <w:rPr>
          <w:b/>
          <w:sz w:val="22"/>
          <w:szCs w:val="22"/>
        </w:rPr>
        <w:t>6</w:t>
      </w:r>
      <w:r w:rsidR="008C39CC" w:rsidRPr="00853407">
        <w:rPr>
          <w:b/>
          <w:sz w:val="22"/>
          <w:szCs w:val="22"/>
        </w:rPr>
        <w:t>0% wynagrodzenia</w:t>
      </w:r>
      <w:r w:rsidR="008C39CC" w:rsidRPr="00853407">
        <w:rPr>
          <w:sz w:val="22"/>
          <w:szCs w:val="22"/>
        </w:rPr>
        <w:t xml:space="preserve"> – po  wykonaniu i zaakceptowaniu przez Zamawiającego komp</w:t>
      </w:r>
      <w:r w:rsidRPr="00853407">
        <w:rPr>
          <w:sz w:val="22"/>
          <w:szCs w:val="22"/>
        </w:rPr>
        <w:t>letnych</w:t>
      </w:r>
      <w:r w:rsidR="00B02424" w:rsidRPr="00853407">
        <w:rPr>
          <w:sz w:val="22"/>
          <w:szCs w:val="22"/>
        </w:rPr>
        <w:t xml:space="preserve"> </w:t>
      </w:r>
      <w:r w:rsidRPr="00853407">
        <w:rPr>
          <w:sz w:val="22"/>
          <w:szCs w:val="22"/>
        </w:rPr>
        <w:t>projektów budowlanych i wykonawczych wraz ze złożeniem projektu budowlanego do zatwierdzenia przez organ administracji architektoniczno-budowlanej,</w:t>
      </w:r>
    </w:p>
    <w:p w:rsidR="0002126E" w:rsidRPr="00853407" w:rsidRDefault="004D2A88" w:rsidP="00440DEE">
      <w:pPr>
        <w:pStyle w:val="Akapitzlist"/>
        <w:numPr>
          <w:ilvl w:val="1"/>
          <w:numId w:val="14"/>
        </w:numPr>
        <w:spacing w:line="360" w:lineRule="auto"/>
        <w:jc w:val="both"/>
        <w:rPr>
          <w:b/>
          <w:bCs/>
          <w:sz w:val="22"/>
          <w:szCs w:val="22"/>
        </w:rPr>
      </w:pPr>
      <w:r w:rsidRPr="00853407">
        <w:rPr>
          <w:b/>
          <w:bCs/>
          <w:sz w:val="22"/>
          <w:szCs w:val="22"/>
        </w:rPr>
        <w:lastRenderedPageBreak/>
        <w:t>4</w:t>
      </w:r>
      <w:r w:rsidR="00155703" w:rsidRPr="00853407">
        <w:rPr>
          <w:b/>
          <w:bCs/>
          <w:sz w:val="22"/>
          <w:szCs w:val="22"/>
        </w:rPr>
        <w:t>0% (p</w:t>
      </w:r>
      <w:r w:rsidR="008C39CC" w:rsidRPr="00853407">
        <w:rPr>
          <w:b/>
          <w:bCs/>
          <w:sz w:val="22"/>
          <w:szCs w:val="22"/>
        </w:rPr>
        <w:t>ozostała kwota</w:t>
      </w:r>
      <w:r w:rsidR="00155703" w:rsidRPr="00853407">
        <w:rPr>
          <w:b/>
          <w:bCs/>
          <w:sz w:val="22"/>
          <w:szCs w:val="22"/>
        </w:rPr>
        <w:t>)</w:t>
      </w:r>
      <w:r w:rsidR="008C39CC" w:rsidRPr="00853407">
        <w:rPr>
          <w:sz w:val="22"/>
          <w:szCs w:val="22"/>
        </w:rPr>
        <w:t xml:space="preserve"> – po </w:t>
      </w:r>
      <w:r w:rsidR="008C39CC" w:rsidRPr="00853407">
        <w:rPr>
          <w:bCs/>
          <w:sz w:val="22"/>
          <w:szCs w:val="22"/>
        </w:rPr>
        <w:t xml:space="preserve"> </w:t>
      </w:r>
      <w:r w:rsidR="00B02424" w:rsidRPr="00853407">
        <w:rPr>
          <w:bCs/>
          <w:color w:val="000000"/>
          <w:sz w:val="22"/>
          <w:szCs w:val="22"/>
        </w:rPr>
        <w:t xml:space="preserve">uzyskaniu </w:t>
      </w:r>
      <w:r w:rsidR="008C39CC" w:rsidRPr="00853407">
        <w:rPr>
          <w:bCs/>
          <w:color w:val="000000"/>
          <w:sz w:val="22"/>
          <w:szCs w:val="22"/>
        </w:rPr>
        <w:t>decyzji pozwolenia na budowę</w:t>
      </w:r>
      <w:r w:rsidRPr="00853407">
        <w:rPr>
          <w:bCs/>
          <w:color w:val="000000"/>
          <w:sz w:val="22"/>
          <w:szCs w:val="22"/>
        </w:rPr>
        <w:t xml:space="preserve"> oraz opracowaniu i zaakceptowaniu </w:t>
      </w:r>
      <w:r w:rsidR="00946DCA" w:rsidRPr="00853407">
        <w:rPr>
          <w:bCs/>
          <w:color w:val="000000"/>
          <w:sz w:val="22"/>
          <w:szCs w:val="22"/>
        </w:rPr>
        <w:t xml:space="preserve">przez Zamawiającego </w:t>
      </w:r>
      <w:r w:rsidRPr="00853407">
        <w:rPr>
          <w:bCs/>
          <w:color w:val="000000"/>
          <w:sz w:val="22"/>
          <w:szCs w:val="22"/>
        </w:rPr>
        <w:t>pozostałych elementów składowych dokumentacji</w:t>
      </w:r>
    </w:p>
    <w:p w:rsidR="0002126E" w:rsidRPr="00853407" w:rsidRDefault="00394D74" w:rsidP="00394D74">
      <w:pPr>
        <w:pStyle w:val="Akapitzlist"/>
        <w:numPr>
          <w:ilvl w:val="0"/>
          <w:numId w:val="14"/>
        </w:numPr>
        <w:spacing w:before="60" w:line="360" w:lineRule="auto"/>
        <w:jc w:val="both"/>
        <w:rPr>
          <w:bCs/>
          <w:color w:val="000000"/>
          <w:sz w:val="22"/>
          <w:szCs w:val="22"/>
        </w:rPr>
      </w:pPr>
      <w:r w:rsidRPr="00853407">
        <w:rPr>
          <w:i/>
          <w:sz w:val="22"/>
          <w:szCs w:val="22"/>
        </w:rPr>
        <w:t>Wykonawca</w:t>
      </w:r>
      <w:r w:rsidRPr="00853407">
        <w:rPr>
          <w:sz w:val="22"/>
          <w:szCs w:val="22"/>
        </w:rPr>
        <w:t xml:space="preserve"> nie może bez zgody </w:t>
      </w:r>
      <w:r w:rsidRPr="00853407">
        <w:rPr>
          <w:i/>
          <w:sz w:val="22"/>
          <w:szCs w:val="22"/>
        </w:rPr>
        <w:t>Zamawiającego</w:t>
      </w:r>
      <w:r w:rsidRPr="00853407">
        <w:rPr>
          <w:sz w:val="22"/>
          <w:szCs w:val="22"/>
        </w:rPr>
        <w:t xml:space="preserve"> przenieść wierzytelności wynikających z niniejszej umowy na osoby trzecie.</w:t>
      </w:r>
    </w:p>
    <w:p w:rsidR="00394D74" w:rsidRPr="0059366C" w:rsidRDefault="00394D74" w:rsidP="00394D74">
      <w:pPr>
        <w:pStyle w:val="Akapitzlist"/>
        <w:numPr>
          <w:ilvl w:val="0"/>
          <w:numId w:val="14"/>
        </w:numPr>
        <w:spacing w:before="60" w:line="360" w:lineRule="auto"/>
        <w:jc w:val="both"/>
        <w:rPr>
          <w:bCs/>
          <w:color w:val="000000"/>
          <w:sz w:val="22"/>
          <w:szCs w:val="22"/>
        </w:rPr>
      </w:pPr>
      <w:r w:rsidRPr="00853407">
        <w:rPr>
          <w:i/>
          <w:sz w:val="22"/>
          <w:szCs w:val="22"/>
        </w:rPr>
        <w:t>Wykonawca</w:t>
      </w:r>
      <w:r w:rsidRPr="00853407">
        <w:rPr>
          <w:sz w:val="22"/>
          <w:szCs w:val="22"/>
        </w:rPr>
        <w:t xml:space="preserve"> </w:t>
      </w:r>
      <w:r w:rsidRPr="00853407">
        <w:rPr>
          <w:b/>
          <w:sz w:val="22"/>
          <w:szCs w:val="22"/>
        </w:rPr>
        <w:t>jest</w:t>
      </w:r>
      <w:r w:rsidR="0002126E" w:rsidRPr="00853407">
        <w:rPr>
          <w:b/>
          <w:sz w:val="22"/>
          <w:szCs w:val="22"/>
        </w:rPr>
        <w:t>/nie jest*</w:t>
      </w:r>
      <w:r w:rsidRPr="00853407">
        <w:rPr>
          <w:sz w:val="22"/>
          <w:szCs w:val="22"/>
        </w:rPr>
        <w:t xml:space="preserve"> płatnikiem</w:t>
      </w:r>
      <w:r w:rsidR="0002126E" w:rsidRPr="00853407">
        <w:rPr>
          <w:sz w:val="22"/>
          <w:szCs w:val="22"/>
        </w:rPr>
        <w:t xml:space="preserve"> podatku</w:t>
      </w:r>
      <w:r w:rsidRPr="00853407">
        <w:rPr>
          <w:sz w:val="22"/>
          <w:szCs w:val="22"/>
        </w:rPr>
        <w:t xml:space="preserve"> VAT.</w:t>
      </w:r>
      <w:r w:rsidRPr="00853407">
        <w:rPr>
          <w:color w:val="FF0000"/>
          <w:sz w:val="22"/>
          <w:szCs w:val="22"/>
        </w:rPr>
        <w:t xml:space="preserve"> </w:t>
      </w:r>
    </w:p>
    <w:p w:rsidR="0059366C" w:rsidRPr="0059366C" w:rsidRDefault="0059366C" w:rsidP="00394D74">
      <w:pPr>
        <w:pStyle w:val="Akapitzlist"/>
        <w:numPr>
          <w:ilvl w:val="0"/>
          <w:numId w:val="14"/>
        </w:numPr>
        <w:spacing w:before="60" w:line="360" w:lineRule="auto"/>
        <w:jc w:val="both"/>
        <w:rPr>
          <w:bCs/>
          <w:color w:val="000000"/>
          <w:sz w:val="24"/>
          <w:szCs w:val="22"/>
        </w:rPr>
      </w:pPr>
      <w:r w:rsidRPr="0059366C">
        <w:rPr>
          <w:sz w:val="22"/>
        </w:rPr>
        <w:t>Zadanie finansowane z pozycji budżetowej pn.:</w:t>
      </w:r>
      <w:r>
        <w:rPr>
          <w:sz w:val="22"/>
        </w:rPr>
        <w:t xml:space="preserve"> </w:t>
      </w:r>
      <w:r w:rsidRPr="0059366C">
        <w:rPr>
          <w:i/>
          <w:sz w:val="22"/>
        </w:rPr>
        <w:t>„Rozbudowa technologii stacji uzdatniania wody w Zamieniu”</w:t>
      </w:r>
      <w:r>
        <w:rPr>
          <w:i/>
          <w:sz w:val="22"/>
        </w:rPr>
        <w:t>.</w:t>
      </w:r>
    </w:p>
    <w:p w:rsidR="00394D74" w:rsidRPr="00853407" w:rsidRDefault="00394D74" w:rsidP="00394D74">
      <w:pPr>
        <w:pStyle w:val="Tekstpodstawowy"/>
        <w:spacing w:before="80" w:line="360" w:lineRule="auto"/>
        <w:jc w:val="center"/>
        <w:rPr>
          <w:iCs/>
          <w:sz w:val="22"/>
          <w:szCs w:val="22"/>
        </w:rPr>
      </w:pPr>
      <w:r w:rsidRPr="00853407">
        <w:rPr>
          <w:iCs/>
          <w:sz w:val="22"/>
          <w:szCs w:val="22"/>
        </w:rPr>
        <w:t>§ 3</w:t>
      </w:r>
    </w:p>
    <w:p w:rsidR="00394D74" w:rsidRPr="00853407" w:rsidRDefault="00394D74" w:rsidP="00394D74">
      <w:pPr>
        <w:pStyle w:val="Tekstpodstawowy"/>
        <w:spacing w:line="360" w:lineRule="auto"/>
        <w:jc w:val="center"/>
        <w:rPr>
          <w:iCs/>
          <w:sz w:val="22"/>
          <w:szCs w:val="22"/>
        </w:rPr>
      </w:pPr>
      <w:r w:rsidRPr="00853407">
        <w:rPr>
          <w:iCs/>
          <w:sz w:val="22"/>
          <w:szCs w:val="22"/>
        </w:rPr>
        <w:t>Termin wykonania</w:t>
      </w:r>
    </w:p>
    <w:p w:rsidR="00394D74" w:rsidRPr="00853407" w:rsidRDefault="00394D74" w:rsidP="00C91498">
      <w:pPr>
        <w:tabs>
          <w:tab w:val="left" w:pos="284"/>
        </w:tabs>
        <w:spacing w:before="60" w:line="360" w:lineRule="auto"/>
        <w:jc w:val="both"/>
        <w:rPr>
          <w:sz w:val="22"/>
          <w:szCs w:val="22"/>
        </w:rPr>
      </w:pPr>
      <w:r w:rsidRPr="00853407">
        <w:rPr>
          <w:sz w:val="22"/>
          <w:szCs w:val="22"/>
        </w:rPr>
        <w:t xml:space="preserve">Ustala się końcowy termin realizacji umowy (wykonanie i przekazanie </w:t>
      </w:r>
      <w:r w:rsidRPr="00853407">
        <w:rPr>
          <w:i/>
          <w:sz w:val="22"/>
          <w:szCs w:val="22"/>
        </w:rPr>
        <w:t>Zamawiającemu</w:t>
      </w:r>
      <w:r w:rsidRPr="00853407">
        <w:rPr>
          <w:sz w:val="22"/>
          <w:szCs w:val="22"/>
        </w:rPr>
        <w:t xml:space="preserve"> kompletnej dokumentacji projektowej) wraz z uzyskaniem d</w:t>
      </w:r>
      <w:r w:rsidR="008C39CC" w:rsidRPr="00853407">
        <w:rPr>
          <w:sz w:val="22"/>
          <w:szCs w:val="22"/>
        </w:rPr>
        <w:t xml:space="preserve">ecyzji pozwolenia na budowę </w:t>
      </w:r>
      <w:r w:rsidRPr="00853407">
        <w:rPr>
          <w:b/>
          <w:bCs/>
          <w:sz w:val="22"/>
          <w:szCs w:val="22"/>
        </w:rPr>
        <w:t xml:space="preserve">do dnia </w:t>
      </w:r>
      <w:r w:rsidR="008C39CC" w:rsidRPr="00853407">
        <w:rPr>
          <w:b/>
          <w:sz w:val="22"/>
          <w:szCs w:val="22"/>
        </w:rPr>
        <w:t>3</w:t>
      </w:r>
      <w:r w:rsidR="00837677" w:rsidRPr="00853407">
        <w:rPr>
          <w:b/>
          <w:sz w:val="22"/>
          <w:szCs w:val="22"/>
        </w:rPr>
        <w:t>0</w:t>
      </w:r>
      <w:r w:rsidR="00CB04D3">
        <w:rPr>
          <w:b/>
          <w:sz w:val="22"/>
          <w:szCs w:val="22"/>
        </w:rPr>
        <w:t xml:space="preserve"> listopada 2020</w:t>
      </w:r>
      <w:r w:rsidR="00641B75" w:rsidRPr="00853407">
        <w:rPr>
          <w:b/>
          <w:sz w:val="22"/>
          <w:szCs w:val="22"/>
        </w:rPr>
        <w:t xml:space="preserve"> r</w:t>
      </w:r>
      <w:r w:rsidR="007A3B79">
        <w:rPr>
          <w:b/>
          <w:sz w:val="22"/>
          <w:szCs w:val="22"/>
        </w:rPr>
        <w:t>oku</w:t>
      </w:r>
      <w:r w:rsidR="00641B75" w:rsidRPr="00853407">
        <w:rPr>
          <w:b/>
          <w:sz w:val="22"/>
          <w:szCs w:val="22"/>
        </w:rPr>
        <w:t>.</w:t>
      </w:r>
    </w:p>
    <w:p w:rsidR="00394D74" w:rsidRPr="00853407" w:rsidRDefault="00394D74" w:rsidP="00394D74">
      <w:pPr>
        <w:spacing w:before="80" w:line="360" w:lineRule="auto"/>
        <w:jc w:val="center"/>
        <w:rPr>
          <w:b/>
          <w:bCs/>
          <w:sz w:val="22"/>
          <w:szCs w:val="22"/>
        </w:rPr>
      </w:pPr>
      <w:r w:rsidRPr="00853407">
        <w:rPr>
          <w:b/>
          <w:bCs/>
          <w:sz w:val="22"/>
          <w:szCs w:val="22"/>
        </w:rPr>
        <w:t>§ 4</w:t>
      </w:r>
    </w:p>
    <w:p w:rsidR="0002126E" w:rsidRPr="006D5DD5" w:rsidRDefault="00394D74" w:rsidP="006D5DD5">
      <w:pPr>
        <w:pStyle w:val="Tekstpodstawowy"/>
        <w:spacing w:line="360" w:lineRule="auto"/>
        <w:jc w:val="center"/>
        <w:rPr>
          <w:iCs/>
          <w:sz w:val="22"/>
          <w:szCs w:val="22"/>
        </w:rPr>
      </w:pPr>
      <w:r w:rsidRPr="00853407">
        <w:rPr>
          <w:iCs/>
          <w:sz w:val="22"/>
          <w:szCs w:val="22"/>
        </w:rPr>
        <w:t>Prawa i obowiązki stron</w:t>
      </w:r>
    </w:p>
    <w:p w:rsidR="0002126E" w:rsidRPr="00853407" w:rsidRDefault="0002126E" w:rsidP="00394D74">
      <w:pPr>
        <w:numPr>
          <w:ilvl w:val="0"/>
          <w:numId w:val="13"/>
        </w:numPr>
        <w:spacing w:line="360" w:lineRule="auto"/>
        <w:ind w:left="426"/>
        <w:jc w:val="both"/>
        <w:rPr>
          <w:rFonts w:eastAsia="Calibri"/>
          <w:sz w:val="22"/>
          <w:szCs w:val="22"/>
          <w:lang w:eastAsia="en-US"/>
        </w:rPr>
      </w:pPr>
      <w:r w:rsidRPr="00853407">
        <w:rPr>
          <w:rFonts w:eastAsia="Calibri"/>
          <w:sz w:val="22"/>
          <w:szCs w:val="22"/>
          <w:lang w:eastAsia="en-US"/>
        </w:rPr>
        <w:t xml:space="preserve">Obowiązki Zamawiającego realizować będzie wyznaczona w tym celu jednostka organizacyjna gminy: </w:t>
      </w:r>
      <w:r w:rsidRPr="00853407">
        <w:rPr>
          <w:rFonts w:eastAsia="Calibri"/>
          <w:b/>
          <w:sz w:val="22"/>
          <w:szCs w:val="22"/>
          <w:lang w:eastAsia="en-US"/>
        </w:rPr>
        <w:t>Gminny Zakład Gospodarki Komunalnej w Mińsku Mazowieckim ul. J. Chełmońskiego 14 05-300 Mińsk Mazowiecki.</w:t>
      </w:r>
    </w:p>
    <w:p w:rsidR="006D5DD5" w:rsidRDefault="00394D74" w:rsidP="006D5DD5">
      <w:pPr>
        <w:numPr>
          <w:ilvl w:val="0"/>
          <w:numId w:val="13"/>
        </w:numPr>
        <w:spacing w:line="360" w:lineRule="auto"/>
        <w:ind w:left="426"/>
        <w:jc w:val="both"/>
        <w:rPr>
          <w:rFonts w:eastAsia="Calibri"/>
          <w:sz w:val="22"/>
          <w:szCs w:val="22"/>
          <w:lang w:eastAsia="en-US"/>
        </w:rPr>
      </w:pPr>
      <w:r w:rsidRPr="00853407">
        <w:rPr>
          <w:i/>
          <w:sz w:val="22"/>
          <w:szCs w:val="22"/>
        </w:rPr>
        <w:t>Wykonawca</w:t>
      </w:r>
      <w:r w:rsidRPr="00853407">
        <w:rPr>
          <w:sz w:val="22"/>
          <w:szCs w:val="22"/>
        </w:rPr>
        <w:t xml:space="preserve"> wykona prace w sposób należyty, zgodnie ze szczegółowo określonym opisem przedmiotu zamówienia zawartym w </w:t>
      </w:r>
      <w:r w:rsidR="007B3407" w:rsidRPr="00853407">
        <w:rPr>
          <w:sz w:val="22"/>
          <w:szCs w:val="22"/>
        </w:rPr>
        <w:t>ZO</w:t>
      </w:r>
      <w:r w:rsidRPr="00853407">
        <w:rPr>
          <w:sz w:val="22"/>
          <w:szCs w:val="22"/>
        </w:rPr>
        <w:t xml:space="preserve"> oraz ze złożoną ofertą, będącymi integralną częścią umowy oraz w oparciu o wymagania określone w obowiązujących ustawach i przepisach, w tym art. 29-31 ustawy - PZP oraz Polskich Normach przenoszących normy europejskie lub normy innych państw członkowskich Europejskiego Obszaru Gospodarczego, a także zgodnie z zasadami wiedzy technicznej.</w:t>
      </w:r>
    </w:p>
    <w:p w:rsidR="006D5DD5" w:rsidRDefault="006D5DD5" w:rsidP="006D5DD5">
      <w:pPr>
        <w:numPr>
          <w:ilvl w:val="0"/>
          <w:numId w:val="13"/>
        </w:numPr>
        <w:spacing w:line="360" w:lineRule="auto"/>
        <w:ind w:left="426"/>
        <w:jc w:val="both"/>
        <w:rPr>
          <w:rFonts w:eastAsia="Calibri"/>
          <w:sz w:val="22"/>
          <w:szCs w:val="22"/>
          <w:lang w:eastAsia="en-US"/>
        </w:rPr>
      </w:pPr>
      <w:r w:rsidRPr="006D5DD5">
        <w:rPr>
          <w:sz w:val="22"/>
          <w:szCs w:val="22"/>
        </w:rPr>
        <w:t xml:space="preserve">Wykonawca jest zobowiązany w szczególności do: </w:t>
      </w:r>
    </w:p>
    <w:p w:rsidR="006D5DD5" w:rsidRDefault="006D5DD5" w:rsidP="006D5DD5">
      <w:pPr>
        <w:numPr>
          <w:ilvl w:val="1"/>
          <w:numId w:val="13"/>
        </w:numPr>
        <w:spacing w:line="360" w:lineRule="auto"/>
        <w:ind w:left="851" w:hanging="284"/>
        <w:jc w:val="both"/>
        <w:rPr>
          <w:rFonts w:eastAsia="Calibri"/>
          <w:sz w:val="22"/>
          <w:szCs w:val="22"/>
          <w:lang w:eastAsia="en-US"/>
        </w:rPr>
      </w:pPr>
      <w:r w:rsidRPr="006D5DD5">
        <w:rPr>
          <w:sz w:val="22"/>
          <w:szCs w:val="22"/>
        </w:rPr>
        <w:t xml:space="preserve">stosowania w rozwiązaniach projektowych wyrobów, materiałów i urządzeń dopuszczonych do obrotu i powszechnego stosowania w budownictwie, posiadających wymagane prawem atesty, certyfikaty i aprobaty techniczne producentów, zgodnie </w:t>
      </w:r>
      <w:r w:rsidRPr="006D5DD5">
        <w:rPr>
          <w:sz w:val="22"/>
          <w:szCs w:val="22"/>
        </w:rPr>
        <w:br/>
        <w:t xml:space="preserve">z ustawą z dnia 16 kwietnia 2004 r. o wyrobach budowlanych (Dz. U. z 2016 r.,  poz. 1570 ze zm.),  </w:t>
      </w:r>
    </w:p>
    <w:p w:rsidR="006D5DD5" w:rsidRDefault="006D5DD5" w:rsidP="006D5DD5">
      <w:pPr>
        <w:numPr>
          <w:ilvl w:val="1"/>
          <w:numId w:val="13"/>
        </w:numPr>
        <w:spacing w:line="360" w:lineRule="auto"/>
        <w:ind w:left="851" w:hanging="284"/>
        <w:jc w:val="both"/>
        <w:rPr>
          <w:rFonts w:eastAsia="Calibri"/>
          <w:sz w:val="22"/>
          <w:szCs w:val="22"/>
          <w:lang w:eastAsia="en-US"/>
        </w:rPr>
      </w:pPr>
      <w:r w:rsidRPr="006D5DD5">
        <w:rPr>
          <w:sz w:val="22"/>
          <w:szCs w:val="22"/>
        </w:rPr>
        <w:t xml:space="preserve">przestrzegania praw patentowych i licencji, </w:t>
      </w:r>
    </w:p>
    <w:p w:rsidR="006D5DD5" w:rsidRDefault="006D5DD5" w:rsidP="006D5DD5">
      <w:pPr>
        <w:numPr>
          <w:ilvl w:val="1"/>
          <w:numId w:val="13"/>
        </w:numPr>
        <w:spacing w:line="360" w:lineRule="auto"/>
        <w:ind w:left="851" w:hanging="284"/>
        <w:jc w:val="both"/>
        <w:rPr>
          <w:rFonts w:eastAsia="Calibri"/>
          <w:sz w:val="22"/>
          <w:szCs w:val="22"/>
          <w:lang w:eastAsia="en-US"/>
        </w:rPr>
      </w:pPr>
      <w:r w:rsidRPr="006D5DD5">
        <w:rPr>
          <w:sz w:val="22"/>
          <w:szCs w:val="22"/>
        </w:rPr>
        <w:t xml:space="preserve">zapewniania wsparcia i udziału w konsultacjach spornych, </w:t>
      </w:r>
    </w:p>
    <w:p w:rsidR="006D5DD5" w:rsidRDefault="006D5DD5" w:rsidP="006D5DD5">
      <w:pPr>
        <w:numPr>
          <w:ilvl w:val="1"/>
          <w:numId w:val="13"/>
        </w:numPr>
        <w:spacing w:line="360" w:lineRule="auto"/>
        <w:ind w:left="851" w:hanging="284"/>
        <w:jc w:val="both"/>
        <w:rPr>
          <w:rFonts w:eastAsia="Calibri"/>
          <w:sz w:val="22"/>
          <w:szCs w:val="22"/>
          <w:lang w:eastAsia="en-US"/>
        </w:rPr>
      </w:pPr>
      <w:r w:rsidRPr="006D5DD5">
        <w:rPr>
          <w:sz w:val="22"/>
          <w:szCs w:val="22"/>
        </w:rPr>
        <w:t xml:space="preserve">udzielania odpowiedzi i wyjaśnień Zamawiającemu dotyczących opracowań projektowych i zawartych w nich rozwiązań projektowych, </w:t>
      </w:r>
    </w:p>
    <w:p w:rsidR="006D5DD5" w:rsidRDefault="006D5DD5" w:rsidP="006D5DD5">
      <w:pPr>
        <w:numPr>
          <w:ilvl w:val="1"/>
          <w:numId w:val="13"/>
        </w:numPr>
        <w:spacing w:line="360" w:lineRule="auto"/>
        <w:ind w:left="851" w:hanging="284"/>
        <w:jc w:val="both"/>
        <w:rPr>
          <w:rFonts w:eastAsia="Calibri"/>
          <w:sz w:val="22"/>
          <w:szCs w:val="22"/>
          <w:lang w:eastAsia="en-US"/>
        </w:rPr>
      </w:pPr>
      <w:r w:rsidRPr="006D5DD5">
        <w:rPr>
          <w:sz w:val="22"/>
          <w:szCs w:val="22"/>
        </w:rPr>
        <w:t>informowania Zamawiającego o okolicznościach mogących mieć wpływ na jakość lub termin realizacji Dokumentacji projektowej lub Realizacji Zadania,</w:t>
      </w:r>
    </w:p>
    <w:p w:rsidR="006D5DD5" w:rsidRDefault="006D5DD5" w:rsidP="006D5DD5">
      <w:pPr>
        <w:numPr>
          <w:ilvl w:val="1"/>
          <w:numId w:val="13"/>
        </w:numPr>
        <w:spacing w:line="360" w:lineRule="auto"/>
        <w:ind w:left="851" w:hanging="284"/>
        <w:jc w:val="both"/>
        <w:rPr>
          <w:rFonts w:eastAsia="Calibri"/>
          <w:sz w:val="22"/>
          <w:szCs w:val="22"/>
          <w:lang w:eastAsia="en-US"/>
        </w:rPr>
      </w:pPr>
      <w:r w:rsidRPr="006D5DD5">
        <w:rPr>
          <w:sz w:val="22"/>
          <w:szCs w:val="22"/>
        </w:rPr>
        <w:t>sprawdzenia w terenie warunków wykonania Przedmiotu Umowy i sporządzenia niezbędnych inwentaryzacji uzupełniających,</w:t>
      </w:r>
    </w:p>
    <w:p w:rsidR="006D5DD5" w:rsidRDefault="006D5DD5" w:rsidP="006D5DD5">
      <w:pPr>
        <w:numPr>
          <w:ilvl w:val="1"/>
          <w:numId w:val="13"/>
        </w:numPr>
        <w:spacing w:line="360" w:lineRule="auto"/>
        <w:ind w:left="851" w:hanging="284"/>
        <w:jc w:val="both"/>
        <w:rPr>
          <w:rFonts w:eastAsia="Calibri"/>
          <w:sz w:val="22"/>
          <w:szCs w:val="22"/>
          <w:lang w:eastAsia="en-US"/>
        </w:rPr>
      </w:pPr>
      <w:r w:rsidRPr="006D5DD5">
        <w:rPr>
          <w:sz w:val="22"/>
          <w:szCs w:val="22"/>
        </w:rPr>
        <w:lastRenderedPageBreak/>
        <w:t>uzyskania niezbędnych materiałów wyjściowych do opra</w:t>
      </w:r>
      <w:r>
        <w:rPr>
          <w:sz w:val="22"/>
          <w:szCs w:val="22"/>
        </w:rPr>
        <w:t>cowania Dokumentacji projektowo-</w:t>
      </w:r>
      <w:r w:rsidRPr="006D5DD5">
        <w:rPr>
          <w:sz w:val="22"/>
          <w:szCs w:val="22"/>
        </w:rPr>
        <w:t xml:space="preserve">kosztorysowej, </w:t>
      </w:r>
    </w:p>
    <w:p w:rsidR="006D5DD5" w:rsidRPr="006D5DD5" w:rsidRDefault="006D5DD5" w:rsidP="006D5DD5">
      <w:pPr>
        <w:numPr>
          <w:ilvl w:val="1"/>
          <w:numId w:val="13"/>
        </w:numPr>
        <w:spacing w:line="360" w:lineRule="auto"/>
        <w:ind w:left="851" w:hanging="284"/>
        <w:jc w:val="both"/>
        <w:rPr>
          <w:rFonts w:eastAsia="Calibri"/>
          <w:sz w:val="22"/>
          <w:szCs w:val="22"/>
          <w:lang w:eastAsia="en-US"/>
        </w:rPr>
      </w:pPr>
      <w:r w:rsidRPr="006D5DD5">
        <w:rPr>
          <w:sz w:val="22"/>
          <w:szCs w:val="22"/>
        </w:rPr>
        <w:t xml:space="preserve">uzgadniania na bieżąco z Zamawiającym proponowanych rozwiązań projektowych.  </w:t>
      </w:r>
    </w:p>
    <w:p w:rsidR="0002126E" w:rsidRPr="00853407" w:rsidRDefault="00394D74" w:rsidP="0002126E">
      <w:pPr>
        <w:numPr>
          <w:ilvl w:val="0"/>
          <w:numId w:val="13"/>
        </w:numPr>
        <w:spacing w:line="360" w:lineRule="auto"/>
        <w:ind w:left="426"/>
        <w:jc w:val="both"/>
        <w:rPr>
          <w:rFonts w:eastAsia="Calibri"/>
          <w:sz w:val="22"/>
          <w:szCs w:val="22"/>
          <w:lang w:eastAsia="en-US"/>
        </w:rPr>
      </w:pPr>
      <w:r w:rsidRPr="00853407">
        <w:rPr>
          <w:sz w:val="22"/>
          <w:szCs w:val="22"/>
        </w:rPr>
        <w:t xml:space="preserve">Dokumentacja projektowa zawierać będzie opinie, uzgodnienia, decyzje, pozwolenia i sprawdzenia wymagane przez przepisy, z terminem ważności minimum </w:t>
      </w:r>
      <w:r w:rsidRPr="00853407">
        <w:rPr>
          <w:b/>
          <w:sz w:val="22"/>
          <w:szCs w:val="22"/>
        </w:rPr>
        <w:t>6 miesięcy</w:t>
      </w:r>
      <w:r w:rsidRPr="00853407">
        <w:rPr>
          <w:sz w:val="22"/>
          <w:szCs w:val="22"/>
        </w:rPr>
        <w:t xml:space="preserve"> ponad termin realizacji określony w </w:t>
      </w:r>
      <w:r w:rsidRPr="00853407">
        <w:rPr>
          <w:bCs/>
          <w:sz w:val="22"/>
          <w:szCs w:val="22"/>
        </w:rPr>
        <w:t xml:space="preserve">§ 3 umowy </w:t>
      </w:r>
      <w:r w:rsidRPr="00853407">
        <w:rPr>
          <w:sz w:val="22"/>
          <w:szCs w:val="22"/>
        </w:rPr>
        <w:t>oraz będzie zgodna z aktualnymi przepisami obowiązującymi na dzień wydania dokumentacji.</w:t>
      </w:r>
    </w:p>
    <w:p w:rsidR="0002126E" w:rsidRPr="00853407" w:rsidRDefault="00394D74" w:rsidP="0002126E">
      <w:pPr>
        <w:numPr>
          <w:ilvl w:val="0"/>
          <w:numId w:val="13"/>
        </w:numPr>
        <w:spacing w:line="360" w:lineRule="auto"/>
        <w:ind w:left="426"/>
        <w:jc w:val="both"/>
        <w:rPr>
          <w:rFonts w:eastAsia="Calibri"/>
          <w:sz w:val="22"/>
          <w:szCs w:val="22"/>
          <w:lang w:eastAsia="en-US"/>
        </w:rPr>
      </w:pPr>
      <w:r w:rsidRPr="00853407">
        <w:rPr>
          <w:sz w:val="22"/>
          <w:szCs w:val="22"/>
        </w:rPr>
        <w:t>Dokumentacja winna uzyskać pozytywną opinię Zamawiającego.</w:t>
      </w:r>
    </w:p>
    <w:p w:rsidR="0002126E" w:rsidRPr="00853407" w:rsidRDefault="00394D74" w:rsidP="0002126E">
      <w:pPr>
        <w:numPr>
          <w:ilvl w:val="0"/>
          <w:numId w:val="13"/>
        </w:numPr>
        <w:spacing w:line="360" w:lineRule="auto"/>
        <w:ind w:left="426"/>
        <w:jc w:val="both"/>
        <w:rPr>
          <w:rFonts w:eastAsia="Calibri"/>
          <w:sz w:val="22"/>
          <w:szCs w:val="22"/>
          <w:lang w:eastAsia="en-US"/>
        </w:rPr>
      </w:pPr>
      <w:r w:rsidRPr="00853407">
        <w:rPr>
          <w:sz w:val="22"/>
          <w:szCs w:val="22"/>
        </w:rPr>
        <w:t xml:space="preserve">W trakcie realizacji umowy </w:t>
      </w:r>
      <w:r w:rsidRPr="00853407">
        <w:rPr>
          <w:i/>
          <w:sz w:val="22"/>
          <w:szCs w:val="22"/>
        </w:rPr>
        <w:t>Wykonawca</w:t>
      </w:r>
      <w:r w:rsidRPr="00853407">
        <w:rPr>
          <w:sz w:val="22"/>
          <w:szCs w:val="22"/>
        </w:rPr>
        <w:t xml:space="preserve"> ma obowiązek konsultowania na bieżąco rozwiązań z </w:t>
      </w:r>
      <w:r w:rsidRPr="00853407">
        <w:rPr>
          <w:i/>
          <w:sz w:val="22"/>
          <w:szCs w:val="22"/>
        </w:rPr>
        <w:t>Zamawiającym</w:t>
      </w:r>
      <w:r w:rsidRPr="00853407">
        <w:rPr>
          <w:sz w:val="22"/>
          <w:szCs w:val="22"/>
        </w:rPr>
        <w:t xml:space="preserve">, potwierdzeniem których będzie notatka sporządzona przez </w:t>
      </w:r>
      <w:r w:rsidRPr="00853407">
        <w:rPr>
          <w:i/>
          <w:sz w:val="22"/>
          <w:szCs w:val="22"/>
        </w:rPr>
        <w:t>Wykonawcę</w:t>
      </w:r>
      <w:r w:rsidRPr="00853407">
        <w:rPr>
          <w:sz w:val="22"/>
          <w:szCs w:val="22"/>
        </w:rPr>
        <w:t xml:space="preserve"> opatrzona datą i podpisami stron.</w:t>
      </w:r>
    </w:p>
    <w:p w:rsidR="0002126E" w:rsidRPr="00853407" w:rsidRDefault="00394D74" w:rsidP="0002126E">
      <w:pPr>
        <w:numPr>
          <w:ilvl w:val="0"/>
          <w:numId w:val="13"/>
        </w:numPr>
        <w:spacing w:line="360" w:lineRule="auto"/>
        <w:ind w:left="426"/>
        <w:jc w:val="both"/>
        <w:rPr>
          <w:rFonts w:eastAsia="Calibri"/>
          <w:sz w:val="22"/>
          <w:szCs w:val="22"/>
          <w:lang w:eastAsia="en-US"/>
        </w:rPr>
      </w:pPr>
      <w:r w:rsidRPr="00853407">
        <w:rPr>
          <w:i/>
          <w:sz w:val="22"/>
          <w:szCs w:val="22"/>
        </w:rPr>
        <w:t>Wykonawca</w:t>
      </w:r>
      <w:r w:rsidRPr="00853407">
        <w:rPr>
          <w:sz w:val="22"/>
          <w:szCs w:val="22"/>
        </w:rPr>
        <w:t xml:space="preserve"> zobowiązany jest uzyskać akceptację </w:t>
      </w:r>
      <w:r w:rsidR="00AB665C" w:rsidRPr="00853407">
        <w:rPr>
          <w:i/>
          <w:sz w:val="22"/>
          <w:szCs w:val="22"/>
        </w:rPr>
        <w:t>Gminnego Zakładu Gospodarki Komunalnej w Mińsku Mazowieckim</w:t>
      </w:r>
      <w:r w:rsidRPr="00853407">
        <w:rPr>
          <w:sz w:val="22"/>
          <w:szCs w:val="22"/>
        </w:rPr>
        <w:t xml:space="preserve"> w zakresie proponowanych rozwiązań w trakcie realizacji przedmiotu umowy. </w:t>
      </w:r>
    </w:p>
    <w:p w:rsidR="0002126E" w:rsidRPr="00853407" w:rsidRDefault="00394D74" w:rsidP="0002126E">
      <w:pPr>
        <w:numPr>
          <w:ilvl w:val="0"/>
          <w:numId w:val="13"/>
        </w:numPr>
        <w:spacing w:line="360" w:lineRule="auto"/>
        <w:ind w:left="426"/>
        <w:jc w:val="both"/>
        <w:rPr>
          <w:rFonts w:eastAsia="Calibri"/>
          <w:sz w:val="22"/>
          <w:szCs w:val="22"/>
          <w:lang w:eastAsia="en-US"/>
        </w:rPr>
      </w:pPr>
      <w:r w:rsidRPr="00853407">
        <w:rPr>
          <w:color w:val="000000"/>
          <w:sz w:val="22"/>
          <w:szCs w:val="22"/>
        </w:rPr>
        <w:t xml:space="preserve">Jednakże, jeśli w trakcie projektu zaistnieje konieczność zmiany wcześniej zaakceptowanych rozwiązań, o których mowa w ust. </w:t>
      </w:r>
      <w:r w:rsidR="006D5DD5">
        <w:rPr>
          <w:color w:val="000000"/>
          <w:sz w:val="22"/>
          <w:szCs w:val="22"/>
        </w:rPr>
        <w:t>6</w:t>
      </w:r>
      <w:r w:rsidRPr="00853407">
        <w:rPr>
          <w:color w:val="000000"/>
          <w:sz w:val="22"/>
          <w:szCs w:val="22"/>
        </w:rPr>
        <w:t xml:space="preserve"> i </w:t>
      </w:r>
      <w:r w:rsidR="006D5DD5">
        <w:rPr>
          <w:color w:val="000000"/>
          <w:sz w:val="22"/>
          <w:szCs w:val="22"/>
        </w:rPr>
        <w:t>7</w:t>
      </w:r>
      <w:r w:rsidRPr="00853407">
        <w:rPr>
          <w:color w:val="000000"/>
          <w:sz w:val="22"/>
          <w:szCs w:val="22"/>
        </w:rPr>
        <w:t xml:space="preserve"> Wykonawca zobowiązany jest dokonać zmian w ramach wynagrodzenia przewidzianego w umowie.</w:t>
      </w:r>
    </w:p>
    <w:p w:rsidR="0002126E" w:rsidRPr="00853407" w:rsidRDefault="00394D74" w:rsidP="0002126E">
      <w:pPr>
        <w:numPr>
          <w:ilvl w:val="0"/>
          <w:numId w:val="13"/>
        </w:numPr>
        <w:spacing w:line="360" w:lineRule="auto"/>
        <w:ind w:left="426"/>
        <w:jc w:val="both"/>
        <w:rPr>
          <w:rFonts w:eastAsia="Calibri"/>
          <w:sz w:val="22"/>
          <w:szCs w:val="22"/>
          <w:lang w:eastAsia="en-US"/>
        </w:rPr>
      </w:pPr>
      <w:r w:rsidRPr="00853407">
        <w:rPr>
          <w:sz w:val="22"/>
          <w:szCs w:val="22"/>
        </w:rPr>
        <w:t xml:space="preserve">Strony ustalają, że pierwsze spotkanie odbędzie się z inicjatywy </w:t>
      </w:r>
      <w:r w:rsidRPr="00853407">
        <w:rPr>
          <w:i/>
          <w:sz w:val="22"/>
          <w:szCs w:val="22"/>
        </w:rPr>
        <w:t>Wykonawcy</w:t>
      </w:r>
      <w:r w:rsidRPr="00853407">
        <w:rPr>
          <w:sz w:val="22"/>
          <w:szCs w:val="22"/>
        </w:rPr>
        <w:t xml:space="preserve"> w ciągu 4 tygodni od daty podpisania umowy, na którym </w:t>
      </w:r>
      <w:r w:rsidRPr="00853407">
        <w:rPr>
          <w:i/>
          <w:sz w:val="22"/>
          <w:szCs w:val="22"/>
        </w:rPr>
        <w:t>Wykonawca</w:t>
      </w:r>
      <w:r w:rsidRPr="00853407">
        <w:rPr>
          <w:sz w:val="22"/>
          <w:szCs w:val="22"/>
        </w:rPr>
        <w:t xml:space="preserve"> przedstawi </w:t>
      </w:r>
      <w:r w:rsidR="000E026E">
        <w:rPr>
          <w:sz w:val="22"/>
          <w:szCs w:val="22"/>
        </w:rPr>
        <w:t xml:space="preserve">poglądowy </w:t>
      </w:r>
      <w:r w:rsidRPr="00853407">
        <w:rPr>
          <w:sz w:val="22"/>
          <w:szCs w:val="22"/>
        </w:rPr>
        <w:t>harmonogram realizacji zamówienia.</w:t>
      </w:r>
    </w:p>
    <w:p w:rsidR="0002126E" w:rsidRPr="00853407" w:rsidRDefault="00394D74" w:rsidP="0002126E">
      <w:pPr>
        <w:numPr>
          <w:ilvl w:val="0"/>
          <w:numId w:val="13"/>
        </w:numPr>
        <w:spacing w:line="360" w:lineRule="auto"/>
        <w:ind w:left="426"/>
        <w:jc w:val="both"/>
        <w:rPr>
          <w:rFonts w:eastAsia="Calibri"/>
          <w:sz w:val="22"/>
          <w:szCs w:val="22"/>
          <w:lang w:eastAsia="en-US"/>
        </w:rPr>
      </w:pPr>
      <w:r w:rsidRPr="00853407">
        <w:rPr>
          <w:sz w:val="22"/>
          <w:szCs w:val="22"/>
        </w:rPr>
        <w:t>Dokumentacja stanowiąca przedmiot zamówienia (przedmiot odbioru) zostanie zaopatrzona w następujące załączniki:</w:t>
      </w:r>
    </w:p>
    <w:p w:rsidR="0002126E" w:rsidRPr="00853407" w:rsidRDefault="00394D74" w:rsidP="0002126E">
      <w:pPr>
        <w:numPr>
          <w:ilvl w:val="1"/>
          <w:numId w:val="13"/>
        </w:numPr>
        <w:spacing w:line="360" w:lineRule="auto"/>
        <w:jc w:val="both"/>
        <w:rPr>
          <w:rFonts w:eastAsia="Calibri"/>
          <w:sz w:val="22"/>
          <w:szCs w:val="22"/>
          <w:lang w:eastAsia="en-US"/>
        </w:rPr>
      </w:pPr>
      <w:r w:rsidRPr="00853407">
        <w:rPr>
          <w:sz w:val="22"/>
          <w:szCs w:val="22"/>
        </w:rPr>
        <w:t>wykaz opracowań;</w:t>
      </w:r>
    </w:p>
    <w:p w:rsidR="0002126E" w:rsidRPr="00853407" w:rsidRDefault="00394D74" w:rsidP="0002126E">
      <w:pPr>
        <w:numPr>
          <w:ilvl w:val="1"/>
          <w:numId w:val="13"/>
        </w:numPr>
        <w:spacing w:line="360" w:lineRule="auto"/>
        <w:jc w:val="both"/>
        <w:rPr>
          <w:rFonts w:eastAsia="Calibri"/>
          <w:sz w:val="22"/>
          <w:szCs w:val="22"/>
          <w:lang w:eastAsia="en-US"/>
        </w:rPr>
      </w:pPr>
      <w:r w:rsidRPr="00853407">
        <w:rPr>
          <w:sz w:val="22"/>
          <w:szCs w:val="22"/>
        </w:rPr>
        <w:t xml:space="preserve">pisemne oświadczenie </w:t>
      </w:r>
      <w:r w:rsidRPr="00853407">
        <w:rPr>
          <w:i/>
          <w:sz w:val="22"/>
          <w:szCs w:val="22"/>
        </w:rPr>
        <w:t>Wykonawcy</w:t>
      </w:r>
      <w:r w:rsidRPr="00853407">
        <w:rPr>
          <w:sz w:val="22"/>
          <w:szCs w:val="22"/>
        </w:rPr>
        <w:t>, że jest ona wykonana zgodnie z umową, obowiązującymi przepisami i normami oraz zasadami wiedzy technicznej;</w:t>
      </w:r>
    </w:p>
    <w:p w:rsidR="0002126E" w:rsidRPr="00853407" w:rsidRDefault="00394D74" w:rsidP="0002126E">
      <w:pPr>
        <w:numPr>
          <w:ilvl w:val="1"/>
          <w:numId w:val="13"/>
        </w:numPr>
        <w:spacing w:line="360" w:lineRule="auto"/>
        <w:jc w:val="both"/>
        <w:rPr>
          <w:rFonts w:eastAsia="Calibri"/>
          <w:sz w:val="22"/>
          <w:szCs w:val="22"/>
          <w:lang w:eastAsia="en-US"/>
        </w:rPr>
      </w:pPr>
      <w:r w:rsidRPr="00853407">
        <w:rPr>
          <w:sz w:val="22"/>
          <w:szCs w:val="22"/>
        </w:rPr>
        <w:t xml:space="preserve">pisemne oświadczenie </w:t>
      </w:r>
      <w:r w:rsidRPr="00853407">
        <w:rPr>
          <w:i/>
          <w:sz w:val="22"/>
          <w:szCs w:val="22"/>
        </w:rPr>
        <w:t>Wykonawcy</w:t>
      </w:r>
      <w:r w:rsidRPr="00853407">
        <w:rPr>
          <w:sz w:val="22"/>
          <w:szCs w:val="22"/>
        </w:rPr>
        <w:t>, że wydana zostaje w stanie kompletnym z punktu widzenia celu, któremu ma służyć;</w:t>
      </w:r>
    </w:p>
    <w:p w:rsidR="0002126E" w:rsidRPr="00853407" w:rsidRDefault="00394D74" w:rsidP="00440DEE">
      <w:pPr>
        <w:numPr>
          <w:ilvl w:val="1"/>
          <w:numId w:val="13"/>
        </w:numPr>
        <w:spacing w:line="360" w:lineRule="auto"/>
        <w:jc w:val="both"/>
        <w:rPr>
          <w:rFonts w:eastAsia="Calibri"/>
          <w:sz w:val="22"/>
          <w:szCs w:val="22"/>
          <w:lang w:eastAsia="en-US"/>
        </w:rPr>
      </w:pPr>
      <w:r w:rsidRPr="00853407">
        <w:rPr>
          <w:sz w:val="22"/>
          <w:szCs w:val="22"/>
        </w:rPr>
        <w:t>pisemne oświadczenie Projektantów i Sprawdzających o sporządzeniu dokumentacji zgodnie z obowiązującymi przepisami i zasadami wiedzy technicznej;</w:t>
      </w:r>
    </w:p>
    <w:p w:rsidR="0002126E" w:rsidRPr="00853407" w:rsidRDefault="00394D74" w:rsidP="0002126E">
      <w:pPr>
        <w:pStyle w:val="Akapitzlist"/>
        <w:numPr>
          <w:ilvl w:val="0"/>
          <w:numId w:val="13"/>
        </w:numPr>
        <w:spacing w:line="360" w:lineRule="auto"/>
        <w:jc w:val="both"/>
        <w:rPr>
          <w:rFonts w:eastAsia="Calibri"/>
          <w:sz w:val="22"/>
          <w:szCs w:val="22"/>
          <w:lang w:eastAsia="en-US"/>
        </w:rPr>
      </w:pPr>
      <w:r w:rsidRPr="00853407">
        <w:rPr>
          <w:sz w:val="22"/>
          <w:szCs w:val="22"/>
        </w:rPr>
        <w:t xml:space="preserve">Strony ustalają, że </w:t>
      </w:r>
      <w:r w:rsidRPr="00853407">
        <w:rPr>
          <w:iCs/>
          <w:sz w:val="22"/>
          <w:szCs w:val="22"/>
        </w:rPr>
        <w:t xml:space="preserve">przed złożeniem wniosku o wydanie </w:t>
      </w:r>
      <w:r w:rsidRPr="00853407">
        <w:rPr>
          <w:bCs/>
          <w:iCs/>
          <w:sz w:val="22"/>
          <w:szCs w:val="22"/>
        </w:rPr>
        <w:t xml:space="preserve"> </w:t>
      </w:r>
      <w:r w:rsidRPr="00853407">
        <w:rPr>
          <w:iCs/>
          <w:sz w:val="22"/>
          <w:szCs w:val="22"/>
        </w:rPr>
        <w:t xml:space="preserve">decyzji pozwolenia na budowę, </w:t>
      </w:r>
      <w:r w:rsidRPr="00853407">
        <w:rPr>
          <w:i/>
          <w:sz w:val="22"/>
          <w:szCs w:val="22"/>
        </w:rPr>
        <w:t>Wykonawca</w:t>
      </w:r>
      <w:r w:rsidRPr="00853407">
        <w:rPr>
          <w:sz w:val="22"/>
          <w:szCs w:val="22"/>
        </w:rPr>
        <w:t xml:space="preserve"> wykona i zgłosi </w:t>
      </w:r>
      <w:r w:rsidRPr="00853407">
        <w:rPr>
          <w:i/>
          <w:sz w:val="22"/>
          <w:szCs w:val="22"/>
        </w:rPr>
        <w:t>Zamawiającemu</w:t>
      </w:r>
      <w:r w:rsidRPr="00853407">
        <w:rPr>
          <w:sz w:val="22"/>
          <w:szCs w:val="22"/>
        </w:rPr>
        <w:t xml:space="preserve"> do odbioru projekt budowlany celem przedłożenia do oceny przez Zamawiającego.</w:t>
      </w:r>
      <w:r w:rsidRPr="00853407">
        <w:rPr>
          <w:iCs/>
          <w:sz w:val="22"/>
          <w:szCs w:val="22"/>
        </w:rPr>
        <w:t xml:space="preserve"> </w:t>
      </w:r>
    </w:p>
    <w:p w:rsidR="0002126E" w:rsidRPr="00853407" w:rsidRDefault="00394D74" w:rsidP="0002126E">
      <w:pPr>
        <w:pStyle w:val="Akapitzlist"/>
        <w:numPr>
          <w:ilvl w:val="0"/>
          <w:numId w:val="13"/>
        </w:numPr>
        <w:spacing w:line="360" w:lineRule="auto"/>
        <w:jc w:val="both"/>
        <w:rPr>
          <w:rFonts w:eastAsia="Calibri"/>
          <w:sz w:val="22"/>
          <w:szCs w:val="22"/>
          <w:lang w:eastAsia="en-US"/>
        </w:rPr>
      </w:pPr>
      <w:r w:rsidRPr="00853407">
        <w:rPr>
          <w:sz w:val="22"/>
          <w:szCs w:val="22"/>
        </w:rPr>
        <w:t xml:space="preserve">W przypadku wykrytych braków w złożonej dokumentacji </w:t>
      </w:r>
      <w:r w:rsidRPr="00853407">
        <w:rPr>
          <w:i/>
          <w:sz w:val="22"/>
          <w:szCs w:val="22"/>
        </w:rPr>
        <w:t>Wykonawca</w:t>
      </w:r>
      <w:r w:rsidRPr="00853407">
        <w:rPr>
          <w:sz w:val="22"/>
          <w:szCs w:val="22"/>
        </w:rPr>
        <w:t xml:space="preserve"> jest zobowiązany do wykonania zaleceń i usunięcia ewentualnych wad dokumentacji, nie później niż w terminie do 10 dni od daty ich zgłoszenia.</w:t>
      </w:r>
    </w:p>
    <w:p w:rsidR="0002126E" w:rsidRPr="00853407" w:rsidRDefault="00394D74" w:rsidP="0002126E">
      <w:pPr>
        <w:pStyle w:val="Akapitzlist"/>
        <w:numPr>
          <w:ilvl w:val="0"/>
          <w:numId w:val="13"/>
        </w:numPr>
        <w:spacing w:line="360" w:lineRule="auto"/>
        <w:jc w:val="both"/>
        <w:rPr>
          <w:rFonts w:eastAsia="Calibri"/>
          <w:sz w:val="22"/>
          <w:szCs w:val="22"/>
          <w:lang w:eastAsia="en-US"/>
        </w:rPr>
      </w:pPr>
      <w:r w:rsidRPr="00853407">
        <w:rPr>
          <w:b/>
          <w:sz w:val="22"/>
          <w:szCs w:val="22"/>
        </w:rPr>
        <w:t xml:space="preserve"> </w:t>
      </w:r>
      <w:r w:rsidRPr="00853407">
        <w:rPr>
          <w:sz w:val="22"/>
          <w:szCs w:val="22"/>
        </w:rPr>
        <w:t>Odbiór prac objętych umową w ilości określonej w Opisie Przedmiotu Zamówienia</w:t>
      </w:r>
      <w:r w:rsidR="008C39CC" w:rsidRPr="00853407">
        <w:rPr>
          <w:sz w:val="22"/>
          <w:szCs w:val="22"/>
        </w:rPr>
        <w:t xml:space="preserve"> w Zapytaniu Ofertowym</w:t>
      </w:r>
      <w:r w:rsidRPr="00853407">
        <w:rPr>
          <w:sz w:val="22"/>
          <w:szCs w:val="22"/>
        </w:rPr>
        <w:t xml:space="preserve"> następować będzie przez podpisanie protokołu odbioru po</w:t>
      </w:r>
      <w:r w:rsidR="000E026E">
        <w:rPr>
          <w:sz w:val="22"/>
          <w:szCs w:val="22"/>
        </w:rPr>
        <w:t xml:space="preserve"> uzyskaniu opinii Zamawiającego </w:t>
      </w:r>
      <w:r w:rsidRPr="00853407">
        <w:rPr>
          <w:sz w:val="22"/>
          <w:szCs w:val="22"/>
        </w:rPr>
        <w:t>oraz uzyskaniu decyzji pozwolenia na budowę.</w:t>
      </w:r>
    </w:p>
    <w:p w:rsidR="0002126E" w:rsidRPr="00853407" w:rsidRDefault="00394D74" w:rsidP="0002126E">
      <w:pPr>
        <w:pStyle w:val="Akapitzlist"/>
        <w:numPr>
          <w:ilvl w:val="0"/>
          <w:numId w:val="13"/>
        </w:numPr>
        <w:spacing w:line="360" w:lineRule="auto"/>
        <w:jc w:val="both"/>
        <w:rPr>
          <w:rFonts w:eastAsia="Calibri"/>
          <w:sz w:val="22"/>
          <w:szCs w:val="22"/>
          <w:lang w:eastAsia="en-US"/>
        </w:rPr>
      </w:pPr>
      <w:r w:rsidRPr="00853407">
        <w:rPr>
          <w:sz w:val="22"/>
          <w:szCs w:val="22"/>
        </w:rPr>
        <w:t xml:space="preserve">Miejscem przekazania prac jest siedziba </w:t>
      </w:r>
      <w:r w:rsidRPr="00853407">
        <w:rPr>
          <w:i/>
          <w:sz w:val="22"/>
          <w:szCs w:val="22"/>
        </w:rPr>
        <w:t>Zamawiającego</w:t>
      </w:r>
      <w:r w:rsidRPr="00853407">
        <w:rPr>
          <w:sz w:val="22"/>
          <w:szCs w:val="22"/>
        </w:rPr>
        <w:t>.</w:t>
      </w:r>
    </w:p>
    <w:p w:rsidR="0002126E" w:rsidRPr="00853407" w:rsidRDefault="00394D74" w:rsidP="0002126E">
      <w:pPr>
        <w:pStyle w:val="Akapitzlist"/>
        <w:numPr>
          <w:ilvl w:val="0"/>
          <w:numId w:val="13"/>
        </w:numPr>
        <w:spacing w:line="360" w:lineRule="auto"/>
        <w:jc w:val="both"/>
        <w:rPr>
          <w:rFonts w:eastAsia="Calibri"/>
          <w:sz w:val="22"/>
          <w:szCs w:val="22"/>
          <w:lang w:eastAsia="en-US"/>
        </w:rPr>
      </w:pPr>
      <w:r w:rsidRPr="00853407">
        <w:rPr>
          <w:i/>
          <w:sz w:val="22"/>
          <w:szCs w:val="22"/>
        </w:rPr>
        <w:lastRenderedPageBreak/>
        <w:t xml:space="preserve">Wykonawca </w:t>
      </w:r>
      <w:r w:rsidRPr="00853407">
        <w:rPr>
          <w:sz w:val="22"/>
          <w:szCs w:val="22"/>
        </w:rPr>
        <w:t xml:space="preserve">zobowiązany jest, w trakcie trwania postępowania o udzielenia zamówienia publicznego na wykonanie robót budowlanych w oparciu o przekazaną dokumentację projektową, do udzielania odpowiedzi na zapytania </w:t>
      </w:r>
      <w:r w:rsidRPr="00853407">
        <w:rPr>
          <w:i/>
          <w:sz w:val="22"/>
          <w:szCs w:val="22"/>
        </w:rPr>
        <w:t>Zamawiającego</w:t>
      </w:r>
      <w:r w:rsidRPr="00853407">
        <w:rPr>
          <w:sz w:val="22"/>
          <w:szCs w:val="22"/>
        </w:rPr>
        <w:t xml:space="preserve"> lub skierowane do </w:t>
      </w:r>
      <w:r w:rsidRPr="00853407">
        <w:rPr>
          <w:i/>
          <w:sz w:val="22"/>
          <w:szCs w:val="22"/>
        </w:rPr>
        <w:t>Zamawiającego</w:t>
      </w:r>
      <w:r w:rsidRPr="00853407">
        <w:rPr>
          <w:sz w:val="22"/>
          <w:szCs w:val="22"/>
        </w:rPr>
        <w:t xml:space="preserve"> zapytania wykonawców ubiegających się o udzielenia zamówienia, w terminie 3 dni od dnia przekazania treści zapytania lub w innym niezbędnym terminie określonym przez </w:t>
      </w:r>
      <w:r w:rsidRPr="00853407">
        <w:rPr>
          <w:i/>
          <w:sz w:val="22"/>
          <w:szCs w:val="22"/>
        </w:rPr>
        <w:t>Zamawiającego</w:t>
      </w:r>
      <w:r w:rsidRPr="00853407">
        <w:rPr>
          <w:sz w:val="22"/>
          <w:szCs w:val="22"/>
        </w:rPr>
        <w:t>.</w:t>
      </w:r>
    </w:p>
    <w:p w:rsidR="00394D74" w:rsidRPr="00853407" w:rsidRDefault="00394D74" w:rsidP="0002126E">
      <w:pPr>
        <w:pStyle w:val="Akapitzlist"/>
        <w:numPr>
          <w:ilvl w:val="0"/>
          <w:numId w:val="13"/>
        </w:numPr>
        <w:spacing w:line="360" w:lineRule="auto"/>
        <w:jc w:val="both"/>
        <w:rPr>
          <w:rFonts w:eastAsia="Calibri"/>
          <w:sz w:val="22"/>
          <w:szCs w:val="22"/>
          <w:lang w:eastAsia="en-US"/>
        </w:rPr>
      </w:pPr>
      <w:r w:rsidRPr="00853407">
        <w:rPr>
          <w:i/>
          <w:sz w:val="22"/>
          <w:szCs w:val="22"/>
        </w:rPr>
        <w:t>Wykonawca</w:t>
      </w:r>
      <w:r w:rsidRPr="00853407">
        <w:rPr>
          <w:sz w:val="22"/>
          <w:szCs w:val="22"/>
        </w:rPr>
        <w:t xml:space="preserve"> zobowiązany jest do pełnienia nadzoru autorskiego w trakcie prowadzenia robót budowlanych wykonywanych na podstawie dokumentacji projektowej będącej przedmiotem zamówienia niniejszej umowy.</w:t>
      </w:r>
    </w:p>
    <w:p w:rsidR="00394D74" w:rsidRPr="00853407" w:rsidRDefault="00394D74" w:rsidP="00394D74">
      <w:pPr>
        <w:spacing w:before="80" w:line="360" w:lineRule="auto"/>
        <w:jc w:val="center"/>
        <w:rPr>
          <w:b/>
          <w:bCs/>
          <w:sz w:val="22"/>
          <w:szCs w:val="22"/>
        </w:rPr>
      </w:pPr>
      <w:r w:rsidRPr="00853407">
        <w:rPr>
          <w:b/>
          <w:bCs/>
          <w:sz w:val="22"/>
          <w:szCs w:val="22"/>
        </w:rPr>
        <w:t>§ 5</w:t>
      </w:r>
    </w:p>
    <w:p w:rsidR="00394D74" w:rsidRPr="00853407" w:rsidRDefault="00394D74" w:rsidP="00394D74">
      <w:pPr>
        <w:spacing w:line="360" w:lineRule="auto"/>
        <w:jc w:val="center"/>
        <w:rPr>
          <w:b/>
          <w:bCs/>
          <w:sz w:val="22"/>
          <w:szCs w:val="22"/>
        </w:rPr>
      </w:pPr>
      <w:r w:rsidRPr="00853407">
        <w:rPr>
          <w:b/>
          <w:bCs/>
          <w:sz w:val="22"/>
          <w:szCs w:val="22"/>
        </w:rPr>
        <w:t>Osoby odpowiedzialne za realizację</w:t>
      </w:r>
    </w:p>
    <w:p w:rsidR="00394D74" w:rsidRPr="00853407" w:rsidRDefault="00394D74" w:rsidP="00DE307F">
      <w:pPr>
        <w:pStyle w:val="Akapitzlist"/>
        <w:numPr>
          <w:ilvl w:val="0"/>
          <w:numId w:val="17"/>
        </w:numPr>
        <w:spacing w:line="360" w:lineRule="auto"/>
        <w:jc w:val="both"/>
        <w:rPr>
          <w:sz w:val="22"/>
          <w:szCs w:val="22"/>
        </w:rPr>
      </w:pPr>
      <w:r w:rsidRPr="00853407">
        <w:rPr>
          <w:sz w:val="22"/>
          <w:szCs w:val="22"/>
        </w:rPr>
        <w:t xml:space="preserve">Do kierowania pracami projektowymi stanowiącymi przedmiot umowy </w:t>
      </w:r>
      <w:r w:rsidRPr="00853407">
        <w:rPr>
          <w:i/>
          <w:sz w:val="22"/>
          <w:szCs w:val="22"/>
        </w:rPr>
        <w:t>Wykonawca</w:t>
      </w:r>
      <w:r w:rsidRPr="00853407">
        <w:rPr>
          <w:sz w:val="22"/>
          <w:szCs w:val="22"/>
        </w:rPr>
        <w:t xml:space="preserve"> wyznacza: </w:t>
      </w:r>
      <w:r w:rsidR="00917E85" w:rsidRPr="00853407">
        <w:rPr>
          <w:sz w:val="22"/>
          <w:szCs w:val="22"/>
        </w:rPr>
        <w:t>………………………………………………</w:t>
      </w:r>
      <w:r w:rsidR="00A45B71" w:rsidRPr="00853407">
        <w:rPr>
          <w:sz w:val="22"/>
          <w:szCs w:val="22"/>
        </w:rPr>
        <w:t>.</w:t>
      </w:r>
    </w:p>
    <w:p w:rsidR="00394D74" w:rsidRPr="00853407" w:rsidRDefault="00394D74" w:rsidP="00DE307F">
      <w:pPr>
        <w:pStyle w:val="Akapitzlist"/>
        <w:numPr>
          <w:ilvl w:val="0"/>
          <w:numId w:val="17"/>
        </w:numPr>
        <w:spacing w:before="60" w:line="360" w:lineRule="auto"/>
        <w:jc w:val="both"/>
        <w:rPr>
          <w:sz w:val="22"/>
          <w:szCs w:val="22"/>
        </w:rPr>
      </w:pPr>
      <w:r w:rsidRPr="00853407">
        <w:rPr>
          <w:sz w:val="22"/>
          <w:szCs w:val="22"/>
        </w:rPr>
        <w:t xml:space="preserve">Jako koordynatora w zakresie realizacji obowiązków umownych </w:t>
      </w:r>
      <w:r w:rsidRPr="00853407">
        <w:rPr>
          <w:i/>
          <w:sz w:val="22"/>
          <w:szCs w:val="22"/>
        </w:rPr>
        <w:t>Zamawiającego</w:t>
      </w:r>
      <w:r w:rsidRPr="00853407">
        <w:rPr>
          <w:sz w:val="22"/>
          <w:szCs w:val="22"/>
        </w:rPr>
        <w:t xml:space="preserve">, </w:t>
      </w:r>
      <w:r w:rsidRPr="00853407">
        <w:rPr>
          <w:i/>
          <w:sz w:val="22"/>
          <w:szCs w:val="22"/>
        </w:rPr>
        <w:t>Zamawiający</w:t>
      </w:r>
      <w:r w:rsidRPr="00853407">
        <w:rPr>
          <w:sz w:val="22"/>
          <w:szCs w:val="22"/>
        </w:rPr>
        <w:t xml:space="preserve"> wyznacza: </w:t>
      </w:r>
      <w:r w:rsidR="0002126E" w:rsidRPr="00853407">
        <w:rPr>
          <w:sz w:val="22"/>
          <w:szCs w:val="22"/>
        </w:rPr>
        <w:t xml:space="preserve">Pana Daniela </w:t>
      </w:r>
      <w:proofErr w:type="spellStart"/>
      <w:r w:rsidR="0002126E" w:rsidRPr="00853407">
        <w:rPr>
          <w:sz w:val="22"/>
          <w:szCs w:val="22"/>
        </w:rPr>
        <w:t>Maciosa</w:t>
      </w:r>
      <w:proofErr w:type="spellEnd"/>
      <w:r w:rsidR="00AB665C" w:rsidRPr="00853407">
        <w:rPr>
          <w:sz w:val="22"/>
          <w:szCs w:val="22"/>
        </w:rPr>
        <w:t xml:space="preserve"> lub </w:t>
      </w:r>
      <w:r w:rsidR="00BF26BB" w:rsidRPr="00853407">
        <w:rPr>
          <w:sz w:val="22"/>
          <w:szCs w:val="22"/>
        </w:rPr>
        <w:t xml:space="preserve">Panią </w:t>
      </w:r>
      <w:r w:rsidR="00917E85" w:rsidRPr="00853407">
        <w:rPr>
          <w:sz w:val="22"/>
          <w:szCs w:val="22"/>
        </w:rPr>
        <w:t xml:space="preserve">Ewelinę </w:t>
      </w:r>
      <w:proofErr w:type="spellStart"/>
      <w:r w:rsidR="00BF26BB" w:rsidRPr="00853407">
        <w:rPr>
          <w:sz w:val="22"/>
          <w:szCs w:val="22"/>
        </w:rPr>
        <w:t>Bajszczak</w:t>
      </w:r>
      <w:proofErr w:type="spellEnd"/>
      <w:r w:rsidR="00641B75" w:rsidRPr="00853407">
        <w:rPr>
          <w:sz w:val="22"/>
          <w:szCs w:val="22"/>
        </w:rPr>
        <w:t>.</w:t>
      </w:r>
    </w:p>
    <w:p w:rsidR="00394D74" w:rsidRPr="00853407" w:rsidRDefault="00394D74" w:rsidP="00DE307F">
      <w:pPr>
        <w:pStyle w:val="Akapitzlist"/>
        <w:numPr>
          <w:ilvl w:val="0"/>
          <w:numId w:val="17"/>
        </w:numPr>
        <w:spacing w:line="360" w:lineRule="auto"/>
        <w:jc w:val="both"/>
        <w:rPr>
          <w:sz w:val="22"/>
          <w:szCs w:val="22"/>
        </w:rPr>
      </w:pPr>
      <w:r w:rsidRPr="00853407">
        <w:rPr>
          <w:sz w:val="22"/>
          <w:szCs w:val="22"/>
        </w:rPr>
        <w:t xml:space="preserve">Zmiana osoby wymienionej w ust. 1 w trakcie realizacji umowy może nastąpić wyłącznie poprzez pisemne powiadomienie </w:t>
      </w:r>
      <w:r w:rsidRPr="00853407">
        <w:rPr>
          <w:i/>
          <w:sz w:val="22"/>
          <w:szCs w:val="22"/>
        </w:rPr>
        <w:t>Zamawiającego</w:t>
      </w:r>
      <w:r w:rsidRPr="00853407">
        <w:rPr>
          <w:sz w:val="22"/>
          <w:szCs w:val="22"/>
        </w:rPr>
        <w:t xml:space="preserve">, nie później niż 3 dni przed dokonaniem zmiany, pod warunkiem spełnienia wymagań określonych w </w:t>
      </w:r>
      <w:r w:rsidR="00120DC8" w:rsidRPr="00853407">
        <w:rPr>
          <w:sz w:val="22"/>
          <w:szCs w:val="22"/>
        </w:rPr>
        <w:t>ZO.</w:t>
      </w:r>
    </w:p>
    <w:p w:rsidR="00394D74" w:rsidRPr="00853407" w:rsidRDefault="00394D74" w:rsidP="00394D74">
      <w:pPr>
        <w:spacing w:before="80" w:line="360" w:lineRule="auto"/>
        <w:jc w:val="center"/>
        <w:rPr>
          <w:b/>
          <w:bCs/>
          <w:sz w:val="22"/>
          <w:szCs w:val="22"/>
        </w:rPr>
      </w:pPr>
      <w:r w:rsidRPr="00853407">
        <w:rPr>
          <w:b/>
          <w:bCs/>
          <w:sz w:val="22"/>
          <w:szCs w:val="22"/>
        </w:rPr>
        <w:t>§ 6</w:t>
      </w:r>
    </w:p>
    <w:p w:rsidR="00394D74" w:rsidRPr="00853407" w:rsidRDefault="00394D74" w:rsidP="00394D74">
      <w:pPr>
        <w:spacing w:line="360" w:lineRule="auto"/>
        <w:jc w:val="center"/>
        <w:rPr>
          <w:b/>
          <w:bCs/>
          <w:sz w:val="22"/>
          <w:szCs w:val="22"/>
        </w:rPr>
      </w:pPr>
      <w:r w:rsidRPr="00853407">
        <w:rPr>
          <w:b/>
          <w:bCs/>
          <w:sz w:val="22"/>
          <w:szCs w:val="22"/>
        </w:rPr>
        <w:t>Podwykonawstwo</w:t>
      </w:r>
    </w:p>
    <w:p w:rsidR="00394D74" w:rsidRPr="00853407" w:rsidRDefault="00394D74" w:rsidP="00DE307F">
      <w:pPr>
        <w:pStyle w:val="Akapitzlist"/>
        <w:numPr>
          <w:ilvl w:val="0"/>
          <w:numId w:val="19"/>
        </w:numPr>
        <w:spacing w:line="360" w:lineRule="auto"/>
        <w:jc w:val="both"/>
        <w:rPr>
          <w:sz w:val="22"/>
          <w:szCs w:val="22"/>
        </w:rPr>
      </w:pPr>
      <w:r w:rsidRPr="00853407">
        <w:rPr>
          <w:i/>
          <w:sz w:val="22"/>
          <w:szCs w:val="22"/>
        </w:rPr>
        <w:t>Wykonawca</w:t>
      </w:r>
      <w:r w:rsidRPr="00853407">
        <w:rPr>
          <w:sz w:val="22"/>
          <w:szCs w:val="22"/>
        </w:rPr>
        <w:t xml:space="preserve"> swoimi siłami i staraniem wykona przedmiot zamówienia z wyłączeniem prac wymienionych w ust. 2.</w:t>
      </w:r>
    </w:p>
    <w:p w:rsidR="00394D74" w:rsidRPr="00853407" w:rsidRDefault="00394D74" w:rsidP="00DE307F">
      <w:pPr>
        <w:pStyle w:val="Akapitzlist"/>
        <w:numPr>
          <w:ilvl w:val="0"/>
          <w:numId w:val="19"/>
        </w:numPr>
        <w:spacing w:line="360" w:lineRule="auto"/>
        <w:jc w:val="both"/>
        <w:rPr>
          <w:sz w:val="22"/>
          <w:szCs w:val="22"/>
        </w:rPr>
      </w:pPr>
      <w:r w:rsidRPr="00853407">
        <w:rPr>
          <w:sz w:val="22"/>
          <w:szCs w:val="22"/>
        </w:rPr>
        <w:t xml:space="preserve">Podwykonawca zgodnie z umową zawartą z </w:t>
      </w:r>
      <w:r w:rsidRPr="00853407">
        <w:rPr>
          <w:i/>
          <w:sz w:val="22"/>
          <w:szCs w:val="22"/>
        </w:rPr>
        <w:t>Wykonawcą</w:t>
      </w:r>
      <w:r w:rsidRPr="00853407">
        <w:rPr>
          <w:sz w:val="22"/>
          <w:szCs w:val="22"/>
        </w:rPr>
        <w:t xml:space="preserve">, wykona następujące prace: </w:t>
      </w:r>
      <w:r w:rsidR="00641B75" w:rsidRPr="00853407">
        <w:rPr>
          <w:sz w:val="22"/>
          <w:szCs w:val="22"/>
        </w:rPr>
        <w:t>wykonanie map</w:t>
      </w:r>
      <w:r w:rsidR="00A919B7" w:rsidRPr="00853407">
        <w:rPr>
          <w:sz w:val="22"/>
          <w:szCs w:val="22"/>
        </w:rPr>
        <w:t xml:space="preserve"> do celów projektowych i innych opracowań geodezyjnych niezbędnych do opracowania projektowej dokumentacji technicznej</w:t>
      </w:r>
      <w:r w:rsidR="00641B75" w:rsidRPr="00853407">
        <w:rPr>
          <w:sz w:val="22"/>
          <w:szCs w:val="22"/>
        </w:rPr>
        <w:t>.</w:t>
      </w:r>
    </w:p>
    <w:p w:rsidR="00394D74" w:rsidRPr="00853407" w:rsidRDefault="00394D74" w:rsidP="00DE307F">
      <w:pPr>
        <w:pStyle w:val="Standardowytekst"/>
        <w:numPr>
          <w:ilvl w:val="0"/>
          <w:numId w:val="19"/>
        </w:numPr>
        <w:overflowPunct/>
        <w:autoSpaceDE/>
        <w:adjustRightInd/>
        <w:spacing w:line="360" w:lineRule="auto"/>
        <w:rPr>
          <w:sz w:val="22"/>
          <w:szCs w:val="22"/>
        </w:rPr>
      </w:pPr>
      <w:r w:rsidRPr="00853407">
        <w:rPr>
          <w:sz w:val="22"/>
          <w:szCs w:val="22"/>
        </w:rPr>
        <w:t>Zlecenie części prac Podwykonawcy</w:t>
      </w:r>
      <w:r w:rsidR="00A919B7" w:rsidRPr="00853407">
        <w:rPr>
          <w:sz w:val="22"/>
          <w:szCs w:val="22"/>
        </w:rPr>
        <w:t xml:space="preserve"> </w:t>
      </w:r>
      <w:r w:rsidRPr="00853407">
        <w:rPr>
          <w:sz w:val="22"/>
          <w:szCs w:val="22"/>
        </w:rPr>
        <w:t xml:space="preserve">nie zmienia zobowiązań </w:t>
      </w:r>
      <w:r w:rsidRPr="00853407">
        <w:rPr>
          <w:i/>
          <w:sz w:val="22"/>
          <w:szCs w:val="22"/>
        </w:rPr>
        <w:t>Wykonawcy</w:t>
      </w:r>
      <w:r w:rsidRPr="00853407">
        <w:rPr>
          <w:sz w:val="22"/>
          <w:szCs w:val="22"/>
        </w:rPr>
        <w:t xml:space="preserve"> wobec </w:t>
      </w:r>
      <w:r w:rsidRPr="00853407">
        <w:rPr>
          <w:i/>
          <w:sz w:val="22"/>
          <w:szCs w:val="22"/>
        </w:rPr>
        <w:t>Zamawiającego</w:t>
      </w:r>
      <w:r w:rsidRPr="00853407">
        <w:rPr>
          <w:sz w:val="22"/>
          <w:szCs w:val="22"/>
        </w:rPr>
        <w:t xml:space="preserve"> do wykonania prac powierzonych Podwykonawcy</w:t>
      </w:r>
      <w:r w:rsidR="00A919B7" w:rsidRPr="00853407">
        <w:rPr>
          <w:sz w:val="22"/>
          <w:szCs w:val="22"/>
        </w:rPr>
        <w:t>.</w:t>
      </w:r>
    </w:p>
    <w:p w:rsidR="00394D74" w:rsidRPr="00853407" w:rsidRDefault="00394D74" w:rsidP="00DE307F">
      <w:pPr>
        <w:pStyle w:val="Standardowytekst"/>
        <w:numPr>
          <w:ilvl w:val="0"/>
          <w:numId w:val="19"/>
        </w:numPr>
        <w:overflowPunct/>
        <w:autoSpaceDE/>
        <w:adjustRightInd/>
        <w:spacing w:line="360" w:lineRule="auto"/>
        <w:rPr>
          <w:sz w:val="22"/>
          <w:szCs w:val="22"/>
        </w:rPr>
      </w:pPr>
      <w:r w:rsidRPr="00853407">
        <w:rPr>
          <w:i/>
          <w:sz w:val="22"/>
          <w:szCs w:val="22"/>
        </w:rPr>
        <w:t>Wykonawca</w:t>
      </w:r>
      <w:r w:rsidRPr="00853407">
        <w:rPr>
          <w:sz w:val="22"/>
          <w:szCs w:val="22"/>
        </w:rPr>
        <w:t xml:space="preserve"> jest odpowiedzialny za działania lub zaniechania Podwykonawcy</w:t>
      </w:r>
      <w:r w:rsidR="00A919B7" w:rsidRPr="00853407">
        <w:rPr>
          <w:sz w:val="22"/>
          <w:szCs w:val="22"/>
        </w:rPr>
        <w:t xml:space="preserve">, </w:t>
      </w:r>
      <w:r w:rsidRPr="00853407">
        <w:rPr>
          <w:sz w:val="22"/>
          <w:szCs w:val="22"/>
        </w:rPr>
        <w:t>jak za działania lub zaniechania własne.</w:t>
      </w:r>
    </w:p>
    <w:p w:rsidR="008D34B5" w:rsidRPr="00853407" w:rsidRDefault="008D34B5" w:rsidP="008D34B5">
      <w:pPr>
        <w:spacing w:line="360" w:lineRule="auto"/>
        <w:jc w:val="center"/>
        <w:rPr>
          <w:b/>
          <w:sz w:val="22"/>
          <w:szCs w:val="22"/>
        </w:rPr>
      </w:pPr>
      <w:r w:rsidRPr="00853407">
        <w:rPr>
          <w:b/>
          <w:color w:val="000000"/>
          <w:sz w:val="22"/>
          <w:szCs w:val="22"/>
        </w:rPr>
        <w:t>§ </w:t>
      </w:r>
      <w:r w:rsidRPr="00853407">
        <w:rPr>
          <w:b/>
          <w:sz w:val="22"/>
          <w:szCs w:val="22"/>
        </w:rPr>
        <w:t>7</w:t>
      </w:r>
    </w:p>
    <w:p w:rsidR="008D34B5" w:rsidRPr="00853407" w:rsidRDefault="008D34B5" w:rsidP="008D34B5">
      <w:pPr>
        <w:spacing w:line="360" w:lineRule="auto"/>
        <w:jc w:val="center"/>
        <w:rPr>
          <w:b/>
          <w:sz w:val="22"/>
          <w:szCs w:val="22"/>
        </w:rPr>
      </w:pPr>
      <w:r w:rsidRPr="00853407">
        <w:rPr>
          <w:b/>
          <w:sz w:val="22"/>
          <w:szCs w:val="22"/>
        </w:rPr>
        <w:t>Zabezpieczenie należytego wykonania umowy</w:t>
      </w:r>
    </w:p>
    <w:p w:rsidR="008D34B5" w:rsidRPr="00853407" w:rsidRDefault="008D34B5" w:rsidP="008D34B5">
      <w:pPr>
        <w:numPr>
          <w:ilvl w:val="0"/>
          <w:numId w:val="12"/>
        </w:numPr>
        <w:tabs>
          <w:tab w:val="num" w:pos="426"/>
        </w:tabs>
        <w:spacing w:line="360" w:lineRule="auto"/>
        <w:ind w:left="426" w:hanging="426"/>
        <w:jc w:val="both"/>
        <w:rPr>
          <w:sz w:val="22"/>
          <w:szCs w:val="22"/>
        </w:rPr>
      </w:pPr>
      <w:r w:rsidRPr="00853407">
        <w:rPr>
          <w:sz w:val="22"/>
          <w:szCs w:val="22"/>
        </w:rPr>
        <w:t xml:space="preserve">Strony potwierdzają, że przed zawarciem umowy Wykonawca wniósł zabezpieczenie należytego wykonania umowy w wysokości </w:t>
      </w:r>
      <w:r w:rsidRPr="00853407">
        <w:rPr>
          <w:b/>
          <w:sz w:val="22"/>
          <w:szCs w:val="22"/>
        </w:rPr>
        <w:t>10% łącznego wynagrodzenia Wykonawcy</w:t>
      </w:r>
      <w:r w:rsidRPr="00853407">
        <w:rPr>
          <w:sz w:val="22"/>
          <w:szCs w:val="22"/>
        </w:rPr>
        <w:t xml:space="preserve">, o którym mowa w </w:t>
      </w:r>
      <w:r w:rsidRPr="00853407">
        <w:rPr>
          <w:color w:val="000000"/>
          <w:sz w:val="22"/>
          <w:szCs w:val="22"/>
        </w:rPr>
        <w:t>§ 2</w:t>
      </w:r>
      <w:r w:rsidRPr="00853407">
        <w:rPr>
          <w:sz w:val="22"/>
          <w:szCs w:val="22"/>
        </w:rPr>
        <w:t xml:space="preserve"> ust. 1, tj. </w:t>
      </w:r>
      <w:r w:rsidRPr="00853407">
        <w:rPr>
          <w:b/>
          <w:sz w:val="22"/>
          <w:szCs w:val="22"/>
        </w:rPr>
        <w:t>…………………………………</w:t>
      </w:r>
      <w:r w:rsidRPr="00853407">
        <w:rPr>
          <w:sz w:val="22"/>
          <w:szCs w:val="22"/>
        </w:rPr>
        <w:t xml:space="preserve"> </w:t>
      </w:r>
      <w:r w:rsidRPr="00853407">
        <w:rPr>
          <w:b/>
          <w:sz w:val="22"/>
          <w:szCs w:val="22"/>
        </w:rPr>
        <w:t>zł</w:t>
      </w:r>
      <w:r w:rsidRPr="00853407">
        <w:rPr>
          <w:sz w:val="22"/>
          <w:szCs w:val="22"/>
        </w:rPr>
        <w:t xml:space="preserve"> (</w:t>
      </w:r>
      <w:r w:rsidRPr="00853407">
        <w:rPr>
          <w:i/>
          <w:sz w:val="22"/>
          <w:szCs w:val="22"/>
        </w:rPr>
        <w:t>słownie: ……………………………………………. i ………./100</w:t>
      </w:r>
      <w:r w:rsidRPr="00853407">
        <w:rPr>
          <w:sz w:val="22"/>
          <w:szCs w:val="22"/>
        </w:rPr>
        <w:t>) w formie ……………………..</w:t>
      </w:r>
    </w:p>
    <w:p w:rsidR="008D34B5" w:rsidRPr="00853407" w:rsidRDefault="008D34B5" w:rsidP="008D34B5">
      <w:pPr>
        <w:numPr>
          <w:ilvl w:val="0"/>
          <w:numId w:val="12"/>
        </w:numPr>
        <w:tabs>
          <w:tab w:val="num" w:pos="426"/>
        </w:tabs>
        <w:spacing w:line="360" w:lineRule="auto"/>
        <w:ind w:left="426" w:hanging="426"/>
        <w:jc w:val="both"/>
        <w:rPr>
          <w:sz w:val="22"/>
          <w:szCs w:val="22"/>
        </w:rPr>
      </w:pPr>
      <w:r w:rsidRPr="00853407">
        <w:rPr>
          <w:sz w:val="22"/>
          <w:szCs w:val="22"/>
        </w:rPr>
        <w:t>Zabezpieczenie należytego wykonania umowy zostanie zwrócone Wykonawcy w następujących terminach:</w:t>
      </w:r>
    </w:p>
    <w:p w:rsidR="008D34B5" w:rsidRPr="00853407" w:rsidRDefault="008D34B5" w:rsidP="008D34B5">
      <w:pPr>
        <w:pStyle w:val="Akapitzlist"/>
        <w:numPr>
          <w:ilvl w:val="0"/>
          <w:numId w:val="34"/>
        </w:numPr>
        <w:tabs>
          <w:tab w:val="left" w:pos="709"/>
        </w:tabs>
        <w:spacing w:line="360" w:lineRule="auto"/>
        <w:jc w:val="both"/>
        <w:rPr>
          <w:sz w:val="22"/>
          <w:szCs w:val="22"/>
        </w:rPr>
      </w:pPr>
      <w:r w:rsidRPr="00853407">
        <w:rPr>
          <w:sz w:val="22"/>
          <w:szCs w:val="22"/>
        </w:rPr>
        <w:lastRenderedPageBreak/>
        <w:t>70% wysokości zabezpieczenia – w ciągu 30 dni od dnia podpisania protokołu odbioru końcowego (wykonania kompletnej dokumentacji technicznej wraz z uzyskaniem pozwolenia na budowę) i uznania przez Zamawiającego za należycie wykonane;</w:t>
      </w:r>
    </w:p>
    <w:p w:rsidR="008D34B5" w:rsidRPr="00853407" w:rsidRDefault="008D34B5" w:rsidP="008D34B5">
      <w:pPr>
        <w:tabs>
          <w:tab w:val="left" w:pos="709"/>
        </w:tabs>
        <w:spacing w:line="360" w:lineRule="auto"/>
        <w:ind w:left="720" w:hanging="294"/>
        <w:jc w:val="both"/>
        <w:rPr>
          <w:sz w:val="22"/>
          <w:szCs w:val="22"/>
        </w:rPr>
      </w:pPr>
      <w:r w:rsidRPr="00853407">
        <w:rPr>
          <w:sz w:val="22"/>
          <w:szCs w:val="22"/>
        </w:rPr>
        <w:t>2)</w:t>
      </w:r>
      <w:r w:rsidRPr="00853407">
        <w:rPr>
          <w:sz w:val="22"/>
          <w:szCs w:val="22"/>
        </w:rPr>
        <w:tab/>
        <w:t xml:space="preserve">30% wysokości zabezpieczenia – najpóźniej w 15 dniu od upływu okresu rękojmi za wady. </w:t>
      </w:r>
    </w:p>
    <w:p w:rsidR="00FE18BC" w:rsidRPr="00853407" w:rsidRDefault="008D34B5" w:rsidP="00FE18BC">
      <w:pPr>
        <w:numPr>
          <w:ilvl w:val="0"/>
          <w:numId w:val="12"/>
        </w:numPr>
        <w:tabs>
          <w:tab w:val="num" w:pos="426"/>
        </w:tabs>
        <w:spacing w:line="360" w:lineRule="auto"/>
        <w:ind w:left="426" w:hanging="426"/>
        <w:jc w:val="both"/>
        <w:rPr>
          <w:sz w:val="22"/>
          <w:szCs w:val="22"/>
        </w:rPr>
      </w:pPr>
      <w:r w:rsidRPr="00853407">
        <w:rPr>
          <w:sz w:val="22"/>
          <w:szCs w:val="22"/>
        </w:rPr>
        <w:t>Zamawiający wstrzyma się ze zwrotem zabezpieczenia należytego wykonania umowy, o którym mowa w ust. 2 pkt 1, w przypadku, kiedy Wykonawca nie usunął w terminie stwierdzonych w trakcie odbioru wad lub jest w trakcie usuwania tych wad.</w:t>
      </w:r>
    </w:p>
    <w:p w:rsidR="00FE18BC" w:rsidRPr="00853407" w:rsidRDefault="00FE18BC" w:rsidP="00FE18BC">
      <w:pPr>
        <w:numPr>
          <w:ilvl w:val="0"/>
          <w:numId w:val="12"/>
        </w:numPr>
        <w:tabs>
          <w:tab w:val="num" w:pos="426"/>
        </w:tabs>
        <w:spacing w:line="360" w:lineRule="auto"/>
        <w:ind w:left="426" w:hanging="426"/>
        <w:jc w:val="both"/>
        <w:rPr>
          <w:sz w:val="22"/>
          <w:szCs w:val="22"/>
        </w:rPr>
      </w:pPr>
      <w:r w:rsidRPr="00853407">
        <w:rPr>
          <w:sz w:val="22"/>
          <w:szCs w:val="22"/>
        </w:rPr>
        <w:t>W przypadku, gdyby Zabezpieczenie Należytego Wykonania Umowy miało inną formę niż pieniądz, wówczas Wykonawca, przed upływem 10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C91498" w:rsidRPr="00853407" w:rsidRDefault="00C91498" w:rsidP="00394D74">
      <w:pPr>
        <w:spacing w:before="80" w:line="360" w:lineRule="auto"/>
        <w:jc w:val="center"/>
        <w:rPr>
          <w:b/>
          <w:bCs/>
          <w:sz w:val="22"/>
          <w:szCs w:val="22"/>
        </w:rPr>
      </w:pPr>
    </w:p>
    <w:p w:rsidR="00C91498" w:rsidRPr="00853407" w:rsidRDefault="00C91498" w:rsidP="00C91498">
      <w:pPr>
        <w:spacing w:line="360" w:lineRule="auto"/>
        <w:jc w:val="center"/>
        <w:rPr>
          <w:b/>
          <w:sz w:val="22"/>
          <w:szCs w:val="22"/>
        </w:rPr>
      </w:pPr>
      <w:r w:rsidRPr="00853407">
        <w:rPr>
          <w:b/>
          <w:color w:val="000000"/>
          <w:sz w:val="22"/>
          <w:szCs w:val="22"/>
        </w:rPr>
        <w:t>§ </w:t>
      </w:r>
      <w:r w:rsidR="00FE18BC" w:rsidRPr="00853407">
        <w:rPr>
          <w:b/>
          <w:sz w:val="22"/>
          <w:szCs w:val="22"/>
        </w:rPr>
        <w:t>8</w:t>
      </w:r>
    </w:p>
    <w:p w:rsidR="00394D74" w:rsidRPr="00853407" w:rsidRDefault="00394D74" w:rsidP="0002126E">
      <w:pPr>
        <w:spacing w:line="360" w:lineRule="auto"/>
        <w:jc w:val="center"/>
        <w:rPr>
          <w:b/>
          <w:bCs/>
          <w:sz w:val="22"/>
          <w:szCs w:val="22"/>
        </w:rPr>
      </w:pPr>
      <w:r w:rsidRPr="00853407">
        <w:rPr>
          <w:b/>
          <w:bCs/>
          <w:sz w:val="22"/>
          <w:szCs w:val="22"/>
        </w:rPr>
        <w:t>Gwarancja i rękojmia</w:t>
      </w:r>
    </w:p>
    <w:p w:rsidR="00394D74" w:rsidRPr="00853407" w:rsidRDefault="00394D74" w:rsidP="00DE307F">
      <w:pPr>
        <w:pStyle w:val="Standardowytekst"/>
        <w:numPr>
          <w:ilvl w:val="0"/>
          <w:numId w:val="21"/>
        </w:numPr>
        <w:overflowPunct/>
        <w:autoSpaceDE/>
        <w:adjustRightInd/>
        <w:spacing w:before="60" w:line="360" w:lineRule="auto"/>
        <w:rPr>
          <w:sz w:val="22"/>
          <w:szCs w:val="22"/>
        </w:rPr>
      </w:pPr>
      <w:r w:rsidRPr="00853407">
        <w:rPr>
          <w:i/>
          <w:sz w:val="22"/>
          <w:szCs w:val="22"/>
        </w:rPr>
        <w:t>Wykonawca</w:t>
      </w:r>
      <w:r w:rsidRPr="00853407">
        <w:rPr>
          <w:sz w:val="22"/>
          <w:szCs w:val="22"/>
        </w:rPr>
        <w:t xml:space="preserve"> odpowiedzialny jest względem </w:t>
      </w:r>
      <w:r w:rsidRPr="00853407">
        <w:rPr>
          <w:i/>
          <w:sz w:val="22"/>
          <w:szCs w:val="22"/>
        </w:rPr>
        <w:t>Zamawiającego</w:t>
      </w:r>
      <w:r w:rsidRPr="00853407">
        <w:rPr>
          <w:sz w:val="22"/>
          <w:szCs w:val="22"/>
        </w:rPr>
        <w:t xml:space="preserve"> za wady zmniejszające wartość lub użyteczność dokumentacji, ze względu na cel wynikający z jej przeznaczenia. </w:t>
      </w:r>
      <w:r w:rsidRPr="00853407">
        <w:rPr>
          <w:i/>
          <w:sz w:val="22"/>
          <w:szCs w:val="22"/>
        </w:rPr>
        <w:t>Wykonawca</w:t>
      </w:r>
      <w:r w:rsidRPr="00853407">
        <w:rPr>
          <w:sz w:val="22"/>
          <w:szCs w:val="22"/>
        </w:rPr>
        <w:t xml:space="preserve"> odpowiada względem </w:t>
      </w:r>
      <w:r w:rsidRPr="00853407">
        <w:rPr>
          <w:i/>
          <w:sz w:val="22"/>
          <w:szCs w:val="22"/>
        </w:rPr>
        <w:t>Zamawiającego</w:t>
      </w:r>
      <w:r w:rsidRPr="00853407">
        <w:rPr>
          <w:sz w:val="22"/>
          <w:szCs w:val="22"/>
        </w:rPr>
        <w:t xml:space="preserve"> za wady dokumentacji i rozwiązania projektowe niezgodne z obowiązującymi aktami prawnymi, w tym z przepisami prawa budowlanego i obowiązującymi normami i normatywami technicznymi. </w:t>
      </w:r>
    </w:p>
    <w:p w:rsidR="00394D74" w:rsidRPr="00853407" w:rsidRDefault="00394D74" w:rsidP="00DE307F">
      <w:pPr>
        <w:pStyle w:val="Standardowytekst"/>
        <w:numPr>
          <w:ilvl w:val="0"/>
          <w:numId w:val="21"/>
        </w:numPr>
        <w:overflowPunct/>
        <w:autoSpaceDE/>
        <w:adjustRightInd/>
        <w:spacing w:before="60" w:line="360" w:lineRule="auto"/>
        <w:rPr>
          <w:sz w:val="22"/>
          <w:szCs w:val="22"/>
        </w:rPr>
      </w:pPr>
      <w:r w:rsidRPr="00853407">
        <w:rPr>
          <w:sz w:val="22"/>
          <w:szCs w:val="22"/>
        </w:rPr>
        <w:t xml:space="preserve">Okres gwarancji wynosi </w:t>
      </w:r>
      <w:r w:rsidR="00917E85" w:rsidRPr="00853407">
        <w:rPr>
          <w:b/>
          <w:sz w:val="22"/>
          <w:szCs w:val="22"/>
        </w:rPr>
        <w:t>3</w:t>
      </w:r>
      <w:r w:rsidRPr="00853407">
        <w:rPr>
          <w:b/>
          <w:sz w:val="22"/>
          <w:szCs w:val="22"/>
        </w:rPr>
        <w:t xml:space="preserve"> lata</w:t>
      </w:r>
      <w:r w:rsidRPr="00853407">
        <w:rPr>
          <w:sz w:val="22"/>
          <w:szCs w:val="22"/>
        </w:rPr>
        <w:t xml:space="preserve"> od daty  podpisania protokołu odbioru stwierdzającego wykonanie </w:t>
      </w:r>
      <w:r w:rsidR="00BF26BB" w:rsidRPr="00853407">
        <w:rPr>
          <w:sz w:val="22"/>
          <w:szCs w:val="22"/>
        </w:rPr>
        <w:t>dokumentacji technicznej bez uwag wraz z uzyskaniem decyzji pozwolenia na budowę</w:t>
      </w:r>
      <w:r w:rsidRPr="00853407">
        <w:rPr>
          <w:sz w:val="22"/>
          <w:szCs w:val="22"/>
        </w:rPr>
        <w:t>. Okres rękojmi jest równy okresowi gwarancji.</w:t>
      </w:r>
    </w:p>
    <w:p w:rsidR="00394D74" w:rsidRPr="00853407" w:rsidRDefault="00394D74" w:rsidP="00DE307F">
      <w:pPr>
        <w:pStyle w:val="Standardowytekst"/>
        <w:numPr>
          <w:ilvl w:val="0"/>
          <w:numId w:val="21"/>
        </w:numPr>
        <w:overflowPunct/>
        <w:autoSpaceDE/>
        <w:adjustRightInd/>
        <w:spacing w:before="60" w:line="360" w:lineRule="auto"/>
        <w:rPr>
          <w:sz w:val="22"/>
          <w:szCs w:val="22"/>
        </w:rPr>
      </w:pPr>
      <w:r w:rsidRPr="00853407">
        <w:rPr>
          <w:sz w:val="22"/>
          <w:szCs w:val="22"/>
        </w:rPr>
        <w:t xml:space="preserve">W przypadku stwierdzenia wad i nienależytego wykonania umowy </w:t>
      </w:r>
      <w:r w:rsidRPr="00853407">
        <w:rPr>
          <w:i/>
          <w:sz w:val="22"/>
          <w:szCs w:val="22"/>
        </w:rPr>
        <w:t>Wykonawca</w:t>
      </w:r>
      <w:r w:rsidRPr="00853407">
        <w:rPr>
          <w:sz w:val="22"/>
          <w:szCs w:val="22"/>
        </w:rPr>
        <w:t xml:space="preserve"> zobowiązany jest do nieodpłatnego usunięcia wad (m.in.: </w:t>
      </w:r>
      <w:r w:rsidRPr="00853407">
        <w:rPr>
          <w:bCs/>
          <w:sz w:val="22"/>
          <w:szCs w:val="22"/>
        </w:rPr>
        <w:t xml:space="preserve">dokonywania uzupełnień, poprawek błędów, naprawiania zaniechań, zaniedbań i nieścisłości) </w:t>
      </w:r>
      <w:r w:rsidRPr="00853407">
        <w:rPr>
          <w:sz w:val="22"/>
          <w:szCs w:val="22"/>
        </w:rPr>
        <w:t xml:space="preserve">w dokumentacji niezwłocznie, lecz w terminie nie dłuższym niż 10 dni od daty zgłoszenia przez </w:t>
      </w:r>
      <w:r w:rsidRPr="00853407">
        <w:rPr>
          <w:i/>
          <w:sz w:val="22"/>
          <w:szCs w:val="22"/>
        </w:rPr>
        <w:t>Zamawiającego</w:t>
      </w:r>
      <w:r w:rsidRPr="00853407">
        <w:rPr>
          <w:sz w:val="22"/>
          <w:szCs w:val="22"/>
        </w:rPr>
        <w:t xml:space="preserve"> zastrzeżenia. Za zgodą </w:t>
      </w:r>
      <w:r w:rsidRPr="00853407">
        <w:rPr>
          <w:i/>
          <w:sz w:val="22"/>
          <w:szCs w:val="22"/>
        </w:rPr>
        <w:t>Zamawiającego</w:t>
      </w:r>
      <w:r w:rsidRPr="00853407">
        <w:rPr>
          <w:sz w:val="22"/>
          <w:szCs w:val="22"/>
        </w:rPr>
        <w:t xml:space="preserve"> dopuszcza się przedłużenie tego terminu na pisemny wniosek </w:t>
      </w:r>
      <w:r w:rsidRPr="00853407">
        <w:rPr>
          <w:i/>
          <w:sz w:val="22"/>
          <w:szCs w:val="22"/>
        </w:rPr>
        <w:t>Wykonawcy</w:t>
      </w:r>
      <w:r w:rsidRPr="00853407">
        <w:rPr>
          <w:sz w:val="22"/>
          <w:szCs w:val="22"/>
        </w:rPr>
        <w:t xml:space="preserve"> wraz z uzasadnieniem.</w:t>
      </w:r>
    </w:p>
    <w:p w:rsidR="00394D74" w:rsidRPr="00853407" w:rsidRDefault="00394D74" w:rsidP="00394D74">
      <w:pPr>
        <w:spacing w:before="80" w:line="360" w:lineRule="auto"/>
        <w:jc w:val="center"/>
        <w:rPr>
          <w:b/>
          <w:bCs/>
          <w:sz w:val="22"/>
          <w:szCs w:val="22"/>
        </w:rPr>
      </w:pPr>
      <w:r w:rsidRPr="00853407">
        <w:rPr>
          <w:b/>
          <w:bCs/>
          <w:sz w:val="22"/>
          <w:szCs w:val="22"/>
        </w:rPr>
        <w:t xml:space="preserve">§ </w:t>
      </w:r>
      <w:r w:rsidR="00C91498" w:rsidRPr="00853407">
        <w:rPr>
          <w:b/>
          <w:bCs/>
          <w:sz w:val="22"/>
          <w:szCs w:val="22"/>
        </w:rPr>
        <w:t>9</w:t>
      </w:r>
    </w:p>
    <w:p w:rsidR="00394D74" w:rsidRPr="00853407" w:rsidRDefault="00394D74" w:rsidP="00394D74">
      <w:pPr>
        <w:spacing w:line="360" w:lineRule="auto"/>
        <w:jc w:val="center"/>
        <w:rPr>
          <w:b/>
          <w:bCs/>
          <w:sz w:val="22"/>
          <w:szCs w:val="22"/>
        </w:rPr>
      </w:pPr>
      <w:r w:rsidRPr="00853407">
        <w:rPr>
          <w:b/>
          <w:bCs/>
          <w:sz w:val="22"/>
          <w:szCs w:val="22"/>
        </w:rPr>
        <w:t>Prawa autorskie</w:t>
      </w:r>
    </w:p>
    <w:p w:rsidR="00394D74" w:rsidRPr="00853407" w:rsidRDefault="00394D74" w:rsidP="00DE307F">
      <w:pPr>
        <w:pStyle w:val="Standardowytekst"/>
        <w:numPr>
          <w:ilvl w:val="0"/>
          <w:numId w:val="23"/>
        </w:numPr>
        <w:overflowPunct/>
        <w:autoSpaceDE/>
        <w:adjustRightInd/>
        <w:spacing w:before="60" w:line="360" w:lineRule="auto"/>
        <w:rPr>
          <w:sz w:val="22"/>
          <w:szCs w:val="22"/>
        </w:rPr>
      </w:pPr>
      <w:r w:rsidRPr="00853407">
        <w:rPr>
          <w:sz w:val="22"/>
          <w:szCs w:val="22"/>
        </w:rPr>
        <w:t>Dokumentacja projektowa, jak również jej części stanowiące przedmiot odbioru, jako wytwór myśli projektantów podlegają ochronie zgodnie z przepisami ustawy o prawie autorskim i prawach pokrewnych.</w:t>
      </w:r>
    </w:p>
    <w:p w:rsidR="00394D74" w:rsidRPr="00853407" w:rsidRDefault="00394D74" w:rsidP="00DE307F">
      <w:pPr>
        <w:pStyle w:val="Standardowytekst"/>
        <w:numPr>
          <w:ilvl w:val="0"/>
          <w:numId w:val="23"/>
        </w:numPr>
        <w:overflowPunct/>
        <w:autoSpaceDE/>
        <w:adjustRightInd/>
        <w:spacing w:before="60" w:line="360" w:lineRule="auto"/>
        <w:rPr>
          <w:sz w:val="22"/>
          <w:szCs w:val="22"/>
        </w:rPr>
      </w:pPr>
      <w:r w:rsidRPr="00853407">
        <w:rPr>
          <w:sz w:val="22"/>
          <w:szCs w:val="22"/>
        </w:rPr>
        <w:lastRenderedPageBreak/>
        <w:t xml:space="preserve">W ramach ustalonego w umowie wynagrodzenia, </w:t>
      </w:r>
      <w:r w:rsidRPr="00853407">
        <w:rPr>
          <w:i/>
          <w:sz w:val="22"/>
          <w:szCs w:val="22"/>
        </w:rPr>
        <w:t>Wykonawca</w:t>
      </w:r>
      <w:r w:rsidRPr="00853407">
        <w:rPr>
          <w:sz w:val="22"/>
          <w:szCs w:val="22"/>
        </w:rPr>
        <w:t xml:space="preserve"> łącznie z przekazaną na rzecz </w:t>
      </w:r>
      <w:r w:rsidRPr="00853407">
        <w:rPr>
          <w:i/>
          <w:sz w:val="22"/>
          <w:szCs w:val="22"/>
        </w:rPr>
        <w:t>Zamawiającego</w:t>
      </w:r>
      <w:r w:rsidRPr="00853407">
        <w:rPr>
          <w:sz w:val="22"/>
          <w:szCs w:val="22"/>
        </w:rPr>
        <w:t xml:space="preserve"> dokumentacją przekazuje autorskie prawa majątkowe bez dodatkowego wynagrodzenia. Osobiste prawa autorskie, jako niezbywalne, pozostają własnością projektantów – autorów dokumentacji.</w:t>
      </w:r>
    </w:p>
    <w:p w:rsidR="00394D74" w:rsidRPr="00853407" w:rsidRDefault="00394D74" w:rsidP="00DE307F">
      <w:pPr>
        <w:pStyle w:val="Standardowytekst"/>
        <w:numPr>
          <w:ilvl w:val="0"/>
          <w:numId w:val="23"/>
        </w:numPr>
        <w:overflowPunct/>
        <w:autoSpaceDE/>
        <w:adjustRightInd/>
        <w:spacing w:before="60" w:line="360" w:lineRule="auto"/>
        <w:rPr>
          <w:sz w:val="22"/>
          <w:szCs w:val="22"/>
        </w:rPr>
      </w:pPr>
      <w:r w:rsidRPr="00853407">
        <w:rPr>
          <w:sz w:val="22"/>
          <w:szCs w:val="22"/>
        </w:rPr>
        <w:t>Projektantów podpisanych na składowych częściach dokumentacji projektowej uznaje się za autorów tej dokumentacji: zachowują oni prawa do niej zastrzeżone na mocy ustawy o prawach autorskich i prawach pokrewnych.</w:t>
      </w:r>
    </w:p>
    <w:p w:rsidR="00394D74" w:rsidRPr="00853407" w:rsidRDefault="00394D74" w:rsidP="00DE307F">
      <w:pPr>
        <w:pStyle w:val="Standardowytekst"/>
        <w:numPr>
          <w:ilvl w:val="0"/>
          <w:numId w:val="23"/>
        </w:numPr>
        <w:overflowPunct/>
        <w:autoSpaceDE/>
        <w:adjustRightInd/>
        <w:spacing w:before="60" w:line="360" w:lineRule="auto"/>
        <w:rPr>
          <w:sz w:val="22"/>
          <w:szCs w:val="22"/>
        </w:rPr>
      </w:pPr>
      <w:r w:rsidRPr="00853407">
        <w:rPr>
          <w:sz w:val="22"/>
          <w:szCs w:val="22"/>
        </w:rPr>
        <w:t xml:space="preserve">Na podstawie niniejszej umowy, </w:t>
      </w:r>
      <w:r w:rsidRPr="00853407">
        <w:rPr>
          <w:i/>
          <w:sz w:val="22"/>
          <w:szCs w:val="22"/>
        </w:rPr>
        <w:t>Zamawiającemu</w:t>
      </w:r>
      <w:r w:rsidRPr="00853407">
        <w:rPr>
          <w:sz w:val="22"/>
          <w:szCs w:val="22"/>
        </w:rPr>
        <w:t xml:space="preserve"> wolno będzie:</w:t>
      </w:r>
    </w:p>
    <w:p w:rsidR="00394D74" w:rsidRPr="00853407" w:rsidRDefault="00394D74" w:rsidP="00DE307F">
      <w:pPr>
        <w:pStyle w:val="Standardowytekst"/>
        <w:numPr>
          <w:ilvl w:val="1"/>
          <w:numId w:val="23"/>
        </w:numPr>
        <w:overflowPunct/>
        <w:autoSpaceDE/>
        <w:adjustRightInd/>
        <w:spacing w:before="60" w:line="360" w:lineRule="auto"/>
        <w:rPr>
          <w:sz w:val="22"/>
          <w:szCs w:val="22"/>
        </w:rPr>
      </w:pPr>
      <w:r w:rsidRPr="00853407">
        <w:rPr>
          <w:sz w:val="22"/>
          <w:szCs w:val="22"/>
        </w:rPr>
        <w:t>sporządzać kopie rysunków, opisów, specyfikacji i innych dokumentów, włącznie z kopiami odtwarzalnymi lub innymi nośnikami informacji – do celów informacji i posługiwania się nimi w czasie przeprowadzania postępowania o udzielnie zamówienia publicznego na wykonanie robót budowlanych, w czasie wykonywania projektu budowlanego i wykonawczego, budowy i podczas eksploatacji inwestycji, do innego niż wyżej wymienione wykorzystania niezbędnego i związanego z wykonaniem robót budowlanych,</w:t>
      </w:r>
    </w:p>
    <w:p w:rsidR="00394D74" w:rsidRPr="00853407" w:rsidRDefault="00394D74" w:rsidP="00DE307F">
      <w:pPr>
        <w:pStyle w:val="Standardowytekst"/>
        <w:numPr>
          <w:ilvl w:val="1"/>
          <w:numId w:val="23"/>
        </w:numPr>
        <w:overflowPunct/>
        <w:autoSpaceDE/>
        <w:adjustRightInd/>
        <w:spacing w:before="60" w:line="360" w:lineRule="auto"/>
        <w:jc w:val="left"/>
        <w:rPr>
          <w:sz w:val="22"/>
          <w:szCs w:val="22"/>
        </w:rPr>
      </w:pPr>
      <w:r w:rsidRPr="00853407">
        <w:rPr>
          <w:sz w:val="22"/>
          <w:szCs w:val="22"/>
        </w:rPr>
        <w:t>przekazać dokumentację innej jednostce finansującej inwestycję.</w:t>
      </w:r>
    </w:p>
    <w:p w:rsidR="009D780B" w:rsidRPr="00853407" w:rsidRDefault="00394D74" w:rsidP="00DE307F">
      <w:pPr>
        <w:pStyle w:val="Standardowytekst"/>
        <w:numPr>
          <w:ilvl w:val="0"/>
          <w:numId w:val="23"/>
        </w:numPr>
        <w:overflowPunct/>
        <w:autoSpaceDE/>
        <w:adjustRightInd/>
        <w:spacing w:before="60" w:line="360" w:lineRule="auto"/>
        <w:rPr>
          <w:sz w:val="22"/>
          <w:szCs w:val="22"/>
        </w:rPr>
      </w:pPr>
      <w:r w:rsidRPr="00853407">
        <w:rPr>
          <w:i/>
          <w:sz w:val="22"/>
          <w:szCs w:val="22"/>
        </w:rPr>
        <w:t>Wykonawca</w:t>
      </w:r>
      <w:r w:rsidRPr="00853407">
        <w:rPr>
          <w:sz w:val="22"/>
          <w:szCs w:val="22"/>
        </w:rPr>
        <w:t xml:space="preserve"> oświadcza, że jego prawa do dokumentacji nie są w niczym i przez nikogo ograniczone.</w:t>
      </w:r>
    </w:p>
    <w:p w:rsidR="009D780B" w:rsidRPr="00853407" w:rsidRDefault="009D780B" w:rsidP="009D780B">
      <w:pPr>
        <w:spacing w:before="80" w:line="360" w:lineRule="auto"/>
        <w:jc w:val="center"/>
        <w:rPr>
          <w:b/>
          <w:bCs/>
          <w:sz w:val="22"/>
          <w:szCs w:val="22"/>
        </w:rPr>
      </w:pPr>
      <w:r w:rsidRPr="00853407">
        <w:rPr>
          <w:b/>
          <w:bCs/>
          <w:sz w:val="22"/>
          <w:szCs w:val="22"/>
        </w:rPr>
        <w:t xml:space="preserve">§ </w:t>
      </w:r>
      <w:r w:rsidR="00C91498" w:rsidRPr="00853407">
        <w:rPr>
          <w:b/>
          <w:bCs/>
          <w:sz w:val="22"/>
          <w:szCs w:val="22"/>
        </w:rPr>
        <w:t>10</w:t>
      </w:r>
    </w:p>
    <w:p w:rsidR="009D780B" w:rsidRPr="00853407" w:rsidRDefault="009D780B" w:rsidP="009D780B">
      <w:pPr>
        <w:spacing w:line="360" w:lineRule="auto"/>
        <w:jc w:val="center"/>
        <w:rPr>
          <w:b/>
          <w:bCs/>
          <w:sz w:val="22"/>
          <w:szCs w:val="22"/>
        </w:rPr>
      </w:pPr>
      <w:r w:rsidRPr="00853407">
        <w:rPr>
          <w:b/>
          <w:bCs/>
          <w:sz w:val="22"/>
          <w:szCs w:val="22"/>
        </w:rPr>
        <w:t>Nadzór autorski</w:t>
      </w:r>
    </w:p>
    <w:p w:rsidR="00EB20F5" w:rsidRPr="00853407" w:rsidRDefault="00EB20F5" w:rsidP="00DE307F">
      <w:pPr>
        <w:pStyle w:val="NormalnyWeb"/>
        <w:numPr>
          <w:ilvl w:val="0"/>
          <w:numId w:val="24"/>
        </w:numPr>
        <w:spacing w:line="360" w:lineRule="auto"/>
        <w:jc w:val="both"/>
        <w:rPr>
          <w:sz w:val="22"/>
          <w:szCs w:val="22"/>
        </w:rPr>
      </w:pPr>
      <w:r w:rsidRPr="00853407">
        <w:rPr>
          <w:sz w:val="22"/>
          <w:szCs w:val="22"/>
        </w:rPr>
        <w:t xml:space="preserve">Na podstawie niniejszej Umowy </w:t>
      </w:r>
      <w:r w:rsidRPr="00853407">
        <w:rPr>
          <w:i/>
          <w:sz w:val="22"/>
          <w:szCs w:val="22"/>
        </w:rPr>
        <w:t>Wykonawca</w:t>
      </w:r>
      <w:r w:rsidRPr="00853407">
        <w:rPr>
          <w:sz w:val="22"/>
          <w:szCs w:val="22"/>
        </w:rPr>
        <w:t xml:space="preserve"> zobowiązuje się do pełnienia nadzoru autorskiego nad inwestycją wykonywaną na podstawie dokumentacji projektowej, o kt</w:t>
      </w:r>
      <w:r w:rsidR="00BF26BB" w:rsidRPr="00853407">
        <w:rPr>
          <w:sz w:val="22"/>
          <w:szCs w:val="22"/>
        </w:rPr>
        <w:t xml:space="preserve">órej mowa w §1, bez dodatkowych płatności. </w:t>
      </w:r>
    </w:p>
    <w:p w:rsidR="00BF26BB" w:rsidRPr="00853407" w:rsidRDefault="00EB20F5" w:rsidP="00BF26BB">
      <w:pPr>
        <w:pStyle w:val="NormalnyWeb"/>
        <w:numPr>
          <w:ilvl w:val="0"/>
          <w:numId w:val="24"/>
        </w:numPr>
        <w:spacing w:line="360" w:lineRule="auto"/>
        <w:jc w:val="both"/>
        <w:rPr>
          <w:sz w:val="22"/>
          <w:szCs w:val="22"/>
        </w:rPr>
      </w:pPr>
      <w:r w:rsidRPr="00853407">
        <w:rPr>
          <w:sz w:val="22"/>
          <w:szCs w:val="22"/>
        </w:rPr>
        <w:t xml:space="preserve">Zakres nadzoru autorskiego </w:t>
      </w:r>
      <w:r w:rsidRPr="00853407">
        <w:rPr>
          <w:i/>
          <w:sz w:val="22"/>
          <w:szCs w:val="22"/>
        </w:rPr>
        <w:t>Wykonawcy</w:t>
      </w:r>
      <w:r w:rsidRPr="00853407">
        <w:rPr>
          <w:sz w:val="22"/>
          <w:szCs w:val="22"/>
        </w:rPr>
        <w:t xml:space="preserve"> obejmuje czynności wynikające z treści ustawy prawo budowlane.</w:t>
      </w:r>
    </w:p>
    <w:p w:rsidR="00BF26BB" w:rsidRPr="00853407" w:rsidRDefault="00BF26BB" w:rsidP="00BF26BB">
      <w:pPr>
        <w:pStyle w:val="NormalnyWeb"/>
        <w:numPr>
          <w:ilvl w:val="0"/>
          <w:numId w:val="24"/>
        </w:numPr>
        <w:spacing w:before="0" w:beforeAutospacing="0" w:after="0" w:afterAutospacing="0" w:line="360" w:lineRule="auto"/>
        <w:jc w:val="both"/>
        <w:rPr>
          <w:sz w:val="22"/>
          <w:szCs w:val="22"/>
        </w:rPr>
      </w:pPr>
      <w:r w:rsidRPr="00853407">
        <w:rPr>
          <w:sz w:val="22"/>
          <w:szCs w:val="22"/>
        </w:rPr>
        <w:t>Nadzór autorski obejmuje w szczególności:</w:t>
      </w:r>
    </w:p>
    <w:p w:rsidR="00BF26BB" w:rsidRDefault="00BF26BB" w:rsidP="00BF26BB">
      <w:pPr>
        <w:numPr>
          <w:ilvl w:val="0"/>
          <w:numId w:val="32"/>
        </w:numPr>
        <w:spacing w:line="360" w:lineRule="auto"/>
        <w:ind w:left="1418" w:hanging="284"/>
        <w:jc w:val="both"/>
        <w:rPr>
          <w:sz w:val="22"/>
          <w:szCs w:val="22"/>
        </w:rPr>
      </w:pPr>
      <w:r w:rsidRPr="00853407">
        <w:rPr>
          <w:sz w:val="22"/>
          <w:szCs w:val="22"/>
        </w:rPr>
        <w:t>uzgadnianie z inwestorem i wykonawcą na ich wnioski możliwości wprowadzania rozwiązań zamiennych w stosunku do przewidzianych w dokumentacji projektowej,</w:t>
      </w:r>
    </w:p>
    <w:p w:rsidR="001026F6" w:rsidRPr="001026F6" w:rsidRDefault="001026F6" w:rsidP="001026F6">
      <w:pPr>
        <w:numPr>
          <w:ilvl w:val="0"/>
          <w:numId w:val="32"/>
        </w:numPr>
        <w:spacing w:line="360" w:lineRule="auto"/>
        <w:ind w:left="1418" w:hanging="284"/>
        <w:jc w:val="both"/>
        <w:rPr>
          <w:sz w:val="22"/>
          <w:szCs w:val="22"/>
        </w:rPr>
      </w:pPr>
      <w:r w:rsidRPr="001026F6">
        <w:rPr>
          <w:sz w:val="22"/>
          <w:szCs w:val="22"/>
        </w:rPr>
        <w:t xml:space="preserve">opiniowanie przedstawionych przez wykonawcę robót lub przedstawionych przez Zamawiającego propozycji rozwiązań zamiennych lub ich przedstawianie w przypadku niemożności zastosowania rozwiązań występujących w Dokumentacji projektowo - kosztorysowej lub gdy ich zastosowanie jest nieekonomiczne lub nieefektywne w świetle aktualnej wiedzy technicznej i zasad sztuki budowlanej, a koszt zastosowania nowych rozwiązań nie zwiększy kosztów Realizacji Zadania, z zastrzeżeniem, że każde z rozwiązań musi być zaakceptowane przez Zamawiającego, </w:t>
      </w:r>
    </w:p>
    <w:p w:rsidR="00BF26BB" w:rsidRPr="00853407" w:rsidRDefault="00BF26BB" w:rsidP="00BF26BB">
      <w:pPr>
        <w:numPr>
          <w:ilvl w:val="0"/>
          <w:numId w:val="32"/>
        </w:numPr>
        <w:spacing w:line="360" w:lineRule="auto"/>
        <w:ind w:left="1418" w:hanging="284"/>
        <w:jc w:val="both"/>
        <w:rPr>
          <w:sz w:val="22"/>
          <w:szCs w:val="22"/>
        </w:rPr>
      </w:pPr>
      <w:r w:rsidRPr="00853407">
        <w:rPr>
          <w:sz w:val="22"/>
          <w:szCs w:val="22"/>
        </w:rPr>
        <w:t>czuwanie, aby zakres wprowadzonych zmian nie spowodował istotnej zmiany zatwierdzonego projektu budowlanego wymagającej uzyskania nowego pozwolenia na budowę,</w:t>
      </w:r>
    </w:p>
    <w:p w:rsidR="001026F6" w:rsidRDefault="00BF26BB" w:rsidP="001026F6">
      <w:pPr>
        <w:numPr>
          <w:ilvl w:val="0"/>
          <w:numId w:val="32"/>
        </w:numPr>
        <w:spacing w:line="360" w:lineRule="auto"/>
        <w:ind w:left="1418" w:hanging="284"/>
        <w:jc w:val="both"/>
        <w:rPr>
          <w:sz w:val="22"/>
          <w:szCs w:val="22"/>
        </w:rPr>
      </w:pPr>
      <w:r w:rsidRPr="00853407">
        <w:rPr>
          <w:sz w:val="22"/>
          <w:szCs w:val="22"/>
        </w:rPr>
        <w:lastRenderedPageBreak/>
        <w:t xml:space="preserve">udział w naradach technicznych na pisemne wezwanie Zamawiającego </w:t>
      </w:r>
      <w:r w:rsidRPr="00853407">
        <w:rPr>
          <w:b/>
          <w:sz w:val="22"/>
          <w:szCs w:val="22"/>
        </w:rPr>
        <w:t xml:space="preserve">(maksymalnie </w:t>
      </w:r>
      <w:r w:rsidRPr="001026F6">
        <w:rPr>
          <w:b/>
          <w:sz w:val="22"/>
          <w:szCs w:val="22"/>
        </w:rPr>
        <w:t>10 pobytów w okresie trwania gwarancji i rękojmi)</w:t>
      </w:r>
      <w:r w:rsidRPr="001026F6">
        <w:rPr>
          <w:sz w:val="22"/>
          <w:szCs w:val="22"/>
        </w:rPr>
        <w:t xml:space="preserve">. </w:t>
      </w:r>
    </w:p>
    <w:p w:rsidR="001026F6" w:rsidRDefault="001026F6" w:rsidP="001026F6">
      <w:pPr>
        <w:numPr>
          <w:ilvl w:val="0"/>
          <w:numId w:val="32"/>
        </w:numPr>
        <w:spacing w:line="360" w:lineRule="auto"/>
        <w:ind w:left="1418" w:hanging="284"/>
        <w:jc w:val="both"/>
        <w:rPr>
          <w:sz w:val="22"/>
          <w:szCs w:val="22"/>
        </w:rPr>
      </w:pPr>
      <w:r w:rsidRPr="001026F6">
        <w:rPr>
          <w:sz w:val="22"/>
          <w:szCs w:val="22"/>
        </w:rPr>
        <w:t>wyjaśnianie wątpliwości Zamawiającego i wykonawcy robót budowlanych powstałych  w toku Realizacji Zadania poprzez dodatkowe informacje i opracowania, w tym: rysunki robocze, uszczegółowiania rysunków wykonawczych, nanoszenie poprawek lub uzupełnień na Dokumentację projektowo- kosztorysową,</w:t>
      </w:r>
    </w:p>
    <w:p w:rsidR="001026F6" w:rsidRPr="001026F6" w:rsidRDefault="001026F6" w:rsidP="001026F6">
      <w:pPr>
        <w:numPr>
          <w:ilvl w:val="0"/>
          <w:numId w:val="32"/>
        </w:numPr>
        <w:spacing w:line="360" w:lineRule="auto"/>
        <w:ind w:left="1418" w:hanging="284"/>
        <w:jc w:val="both"/>
        <w:rPr>
          <w:sz w:val="22"/>
          <w:szCs w:val="22"/>
        </w:rPr>
      </w:pPr>
      <w:r w:rsidRPr="001026F6">
        <w:rPr>
          <w:sz w:val="22"/>
          <w:szCs w:val="22"/>
        </w:rPr>
        <w:t xml:space="preserve">dokonanie zmian rozwiązań projektowych, powstałych z powodu wady projektowej – na żądanie Zamawiającego. Jeżeli wprowadzenie zmian nie będzie wynikać z wad projektowych, sposób oraz koszty ich wprowadzenia ustalone zostaną w ramach odrębnej umowy, </w:t>
      </w:r>
    </w:p>
    <w:p w:rsidR="006D5DD5" w:rsidRDefault="001026F6" w:rsidP="006D5DD5">
      <w:pPr>
        <w:numPr>
          <w:ilvl w:val="0"/>
          <w:numId w:val="32"/>
        </w:numPr>
        <w:spacing w:line="360" w:lineRule="auto"/>
        <w:ind w:left="1418" w:hanging="284"/>
        <w:jc w:val="both"/>
        <w:rPr>
          <w:sz w:val="22"/>
          <w:szCs w:val="22"/>
        </w:rPr>
      </w:pPr>
      <w:r w:rsidRPr="001026F6">
        <w:rPr>
          <w:sz w:val="22"/>
          <w:szCs w:val="22"/>
        </w:rPr>
        <w:t>poprawianie błędów projektowych, likwidację kolizji między branżami lub uzupełnienie rysunków, detali bądź opisu technologii wykonania niezawartych w Dokumentacji projektowo - kosztorysowej,</w:t>
      </w:r>
    </w:p>
    <w:p w:rsidR="006D5DD5" w:rsidRPr="006D5DD5" w:rsidRDefault="006D5DD5" w:rsidP="006D5DD5">
      <w:pPr>
        <w:numPr>
          <w:ilvl w:val="0"/>
          <w:numId w:val="32"/>
        </w:numPr>
        <w:spacing w:line="360" w:lineRule="auto"/>
        <w:ind w:left="1418" w:hanging="284"/>
        <w:jc w:val="both"/>
        <w:rPr>
          <w:sz w:val="22"/>
          <w:szCs w:val="22"/>
        </w:rPr>
      </w:pPr>
      <w:r>
        <w:rPr>
          <w:sz w:val="22"/>
          <w:szCs w:val="22"/>
        </w:rPr>
        <w:t>d</w:t>
      </w:r>
      <w:r w:rsidRPr="006D5DD5">
        <w:rPr>
          <w:sz w:val="22"/>
          <w:szCs w:val="22"/>
        </w:rPr>
        <w:t xml:space="preserve">okonywanie </w:t>
      </w:r>
      <w:r>
        <w:rPr>
          <w:sz w:val="22"/>
          <w:szCs w:val="22"/>
        </w:rPr>
        <w:t xml:space="preserve">maksymalnie </w:t>
      </w:r>
      <w:r w:rsidRPr="006D5DD5">
        <w:rPr>
          <w:sz w:val="22"/>
          <w:szCs w:val="22"/>
        </w:rPr>
        <w:t>dwukrotnej aktualizacji kosztorysów inwestorskich na pisemne żądanie Zamawiającego w okresie 3 lat od uzyskania prawomocnej decyzji pozwolenia na budowę.</w:t>
      </w:r>
    </w:p>
    <w:p w:rsidR="00BF26BB" w:rsidRPr="00853407" w:rsidRDefault="00BF26BB" w:rsidP="00BF26BB">
      <w:pPr>
        <w:pStyle w:val="Akapitzlist"/>
        <w:spacing w:line="360" w:lineRule="auto"/>
        <w:ind w:left="786"/>
        <w:jc w:val="both"/>
        <w:rPr>
          <w:sz w:val="22"/>
          <w:szCs w:val="22"/>
        </w:rPr>
      </w:pPr>
    </w:p>
    <w:p w:rsidR="00394D74" w:rsidRPr="00853407" w:rsidRDefault="00394D74" w:rsidP="00394D74">
      <w:pPr>
        <w:spacing w:before="80" w:line="360" w:lineRule="auto"/>
        <w:jc w:val="center"/>
        <w:rPr>
          <w:b/>
          <w:bCs/>
          <w:sz w:val="22"/>
          <w:szCs w:val="22"/>
        </w:rPr>
      </w:pPr>
      <w:r w:rsidRPr="00853407">
        <w:rPr>
          <w:b/>
          <w:bCs/>
          <w:sz w:val="22"/>
          <w:szCs w:val="22"/>
        </w:rPr>
        <w:t>§ 1</w:t>
      </w:r>
      <w:r w:rsidR="00C91498" w:rsidRPr="00853407">
        <w:rPr>
          <w:b/>
          <w:bCs/>
          <w:sz w:val="22"/>
          <w:szCs w:val="22"/>
        </w:rPr>
        <w:t>1</w:t>
      </w:r>
    </w:p>
    <w:p w:rsidR="00DE307F" w:rsidRPr="00853407" w:rsidRDefault="00394D74" w:rsidP="00DE307F">
      <w:pPr>
        <w:spacing w:line="360" w:lineRule="auto"/>
        <w:jc w:val="center"/>
        <w:rPr>
          <w:b/>
          <w:bCs/>
          <w:sz w:val="22"/>
          <w:szCs w:val="22"/>
        </w:rPr>
      </w:pPr>
      <w:r w:rsidRPr="00853407">
        <w:rPr>
          <w:b/>
          <w:bCs/>
          <w:sz w:val="22"/>
          <w:szCs w:val="22"/>
        </w:rPr>
        <w:t>Kary umowne</w:t>
      </w:r>
    </w:p>
    <w:p w:rsidR="00DE307F" w:rsidRPr="00853407" w:rsidRDefault="00394D74" w:rsidP="00DE307F">
      <w:pPr>
        <w:pStyle w:val="Akapitzlist"/>
        <w:numPr>
          <w:ilvl w:val="0"/>
          <w:numId w:val="25"/>
        </w:numPr>
        <w:spacing w:line="360" w:lineRule="auto"/>
        <w:jc w:val="both"/>
        <w:rPr>
          <w:b/>
          <w:bCs/>
          <w:sz w:val="22"/>
          <w:szCs w:val="22"/>
        </w:rPr>
      </w:pPr>
      <w:r w:rsidRPr="00853407">
        <w:rPr>
          <w:i/>
          <w:sz w:val="22"/>
          <w:szCs w:val="22"/>
        </w:rPr>
        <w:t>Wykonawca</w:t>
      </w:r>
      <w:r w:rsidRPr="00853407">
        <w:rPr>
          <w:sz w:val="22"/>
          <w:szCs w:val="22"/>
        </w:rPr>
        <w:t xml:space="preserve"> zapłaci </w:t>
      </w:r>
      <w:r w:rsidRPr="00853407">
        <w:rPr>
          <w:i/>
          <w:sz w:val="22"/>
          <w:szCs w:val="22"/>
        </w:rPr>
        <w:t>Zamawiającemu</w:t>
      </w:r>
      <w:r w:rsidRPr="00853407">
        <w:rPr>
          <w:sz w:val="22"/>
          <w:szCs w:val="22"/>
        </w:rPr>
        <w:t xml:space="preserve"> karę umowną:</w:t>
      </w:r>
    </w:p>
    <w:p w:rsidR="00DE307F" w:rsidRPr="00853407" w:rsidRDefault="00394D74" w:rsidP="00DE307F">
      <w:pPr>
        <w:pStyle w:val="Akapitzlist"/>
        <w:numPr>
          <w:ilvl w:val="1"/>
          <w:numId w:val="25"/>
        </w:numPr>
        <w:spacing w:line="360" w:lineRule="auto"/>
        <w:jc w:val="both"/>
        <w:rPr>
          <w:b/>
          <w:bCs/>
          <w:sz w:val="22"/>
          <w:szCs w:val="22"/>
        </w:rPr>
      </w:pPr>
      <w:r w:rsidRPr="00853407">
        <w:rPr>
          <w:sz w:val="22"/>
          <w:szCs w:val="22"/>
        </w:rPr>
        <w:t>w wysokości 0,</w:t>
      </w:r>
      <w:r w:rsidR="000E026E">
        <w:rPr>
          <w:sz w:val="22"/>
          <w:szCs w:val="22"/>
        </w:rPr>
        <w:t>6</w:t>
      </w:r>
      <w:r w:rsidRPr="00853407">
        <w:rPr>
          <w:sz w:val="22"/>
          <w:szCs w:val="22"/>
        </w:rPr>
        <w:t xml:space="preserve">% wynagrodzenia umownego brutto określonego w § 2 ust. 1 za każdy dzień zwłoki w wykonaniu dokumentacji projektowej w odniesieniu do terminu realizacji określonego w </w:t>
      </w:r>
      <w:r w:rsidR="0058327D" w:rsidRPr="00853407">
        <w:rPr>
          <w:bCs/>
          <w:sz w:val="22"/>
          <w:szCs w:val="22"/>
        </w:rPr>
        <w:t>§ 3,</w:t>
      </w:r>
    </w:p>
    <w:p w:rsidR="00DE307F" w:rsidRPr="00853407" w:rsidRDefault="00394D74" w:rsidP="00DE307F">
      <w:pPr>
        <w:pStyle w:val="Akapitzlist"/>
        <w:numPr>
          <w:ilvl w:val="1"/>
          <w:numId w:val="25"/>
        </w:numPr>
        <w:spacing w:line="360" w:lineRule="auto"/>
        <w:jc w:val="both"/>
        <w:rPr>
          <w:b/>
          <w:bCs/>
          <w:sz w:val="22"/>
          <w:szCs w:val="22"/>
        </w:rPr>
      </w:pPr>
      <w:r w:rsidRPr="00853407">
        <w:rPr>
          <w:sz w:val="22"/>
          <w:szCs w:val="22"/>
        </w:rPr>
        <w:t>w wysokości 0,</w:t>
      </w:r>
      <w:r w:rsidR="000E026E">
        <w:rPr>
          <w:sz w:val="22"/>
          <w:szCs w:val="22"/>
        </w:rPr>
        <w:t>3</w:t>
      </w:r>
      <w:r w:rsidRPr="00853407">
        <w:rPr>
          <w:sz w:val="22"/>
          <w:szCs w:val="22"/>
        </w:rPr>
        <w:t xml:space="preserve">% wynagrodzenia umownego brutto określonego w § 2 ust. 1 za każdy dzień zwłoki w usunięciu wad w przekazanej dokumentacji projektowej, licząc od następnego dnia po upływie terminu określonego przez </w:t>
      </w:r>
      <w:r w:rsidRPr="00853407">
        <w:rPr>
          <w:i/>
          <w:sz w:val="22"/>
          <w:szCs w:val="22"/>
        </w:rPr>
        <w:t>Zamawiającego</w:t>
      </w:r>
      <w:r w:rsidRPr="00853407">
        <w:rPr>
          <w:sz w:val="22"/>
          <w:szCs w:val="22"/>
        </w:rPr>
        <w:t xml:space="preserve"> do usunięcia wad; </w:t>
      </w:r>
    </w:p>
    <w:p w:rsidR="00BF26BB" w:rsidRPr="00853407" w:rsidRDefault="00BF26BB" w:rsidP="00BF26BB">
      <w:pPr>
        <w:pStyle w:val="Akapitzlist"/>
        <w:numPr>
          <w:ilvl w:val="1"/>
          <w:numId w:val="25"/>
        </w:numPr>
        <w:spacing w:line="360" w:lineRule="auto"/>
        <w:jc w:val="both"/>
        <w:rPr>
          <w:b/>
          <w:bCs/>
          <w:sz w:val="22"/>
          <w:szCs w:val="22"/>
        </w:rPr>
      </w:pPr>
      <w:r w:rsidRPr="00853407">
        <w:rPr>
          <w:sz w:val="22"/>
          <w:szCs w:val="22"/>
        </w:rPr>
        <w:t>w wysokości 1% wynagrodzenia umownego brutto określonego w § 2 ust. 1 za każdy przypadek odmowy i/lub niestawiennictwa na żądanie Zmawiającego w celu:</w:t>
      </w:r>
    </w:p>
    <w:p w:rsidR="00BF26BB" w:rsidRPr="00853407" w:rsidRDefault="00BF26BB" w:rsidP="00BF26BB">
      <w:pPr>
        <w:pStyle w:val="Akapitzlist"/>
        <w:numPr>
          <w:ilvl w:val="0"/>
          <w:numId w:val="33"/>
        </w:numPr>
        <w:spacing w:line="360" w:lineRule="auto"/>
        <w:ind w:left="2127" w:hanging="426"/>
        <w:jc w:val="both"/>
        <w:rPr>
          <w:b/>
          <w:bCs/>
          <w:sz w:val="22"/>
          <w:szCs w:val="22"/>
        </w:rPr>
      </w:pPr>
      <w:r w:rsidRPr="00853407">
        <w:rPr>
          <w:sz w:val="22"/>
          <w:szCs w:val="22"/>
        </w:rPr>
        <w:t xml:space="preserve">uzgadniania z inwestorem i wykonawcą możliwości wprowadzania rozwiązań zamiennych w stosunku do przewidzianych w dokumentacji projektowej; </w:t>
      </w:r>
    </w:p>
    <w:p w:rsidR="00BF26BB" w:rsidRPr="00853407" w:rsidRDefault="00BF26BB" w:rsidP="00BF26BB">
      <w:pPr>
        <w:pStyle w:val="Akapitzlist"/>
        <w:numPr>
          <w:ilvl w:val="0"/>
          <w:numId w:val="33"/>
        </w:numPr>
        <w:spacing w:line="360" w:lineRule="auto"/>
        <w:ind w:left="2127" w:hanging="426"/>
        <w:jc w:val="both"/>
        <w:rPr>
          <w:b/>
          <w:bCs/>
          <w:sz w:val="22"/>
          <w:szCs w:val="22"/>
        </w:rPr>
      </w:pPr>
      <w:r w:rsidRPr="00853407">
        <w:rPr>
          <w:sz w:val="22"/>
          <w:szCs w:val="22"/>
        </w:rPr>
        <w:t xml:space="preserve">udziału w naradach technicznych (maksymalnie 10 pobytów w okresie trwania gwarancji i rękojmi). </w:t>
      </w:r>
    </w:p>
    <w:p w:rsidR="00DE307F" w:rsidRPr="00853407" w:rsidRDefault="00394D74" w:rsidP="00DE307F">
      <w:pPr>
        <w:pStyle w:val="Akapitzlist"/>
        <w:numPr>
          <w:ilvl w:val="1"/>
          <w:numId w:val="25"/>
        </w:numPr>
        <w:spacing w:line="360" w:lineRule="auto"/>
        <w:jc w:val="both"/>
        <w:rPr>
          <w:b/>
          <w:bCs/>
          <w:sz w:val="22"/>
          <w:szCs w:val="22"/>
        </w:rPr>
      </w:pPr>
      <w:r w:rsidRPr="00853407">
        <w:rPr>
          <w:sz w:val="22"/>
          <w:szCs w:val="22"/>
        </w:rPr>
        <w:t>nie zastosowanie się do obowiązku konsultowania</w:t>
      </w:r>
      <w:r w:rsidR="0058327D" w:rsidRPr="00853407">
        <w:rPr>
          <w:sz w:val="22"/>
          <w:szCs w:val="22"/>
        </w:rPr>
        <w:t xml:space="preserve"> rozwiązań projektowych</w:t>
      </w:r>
      <w:r w:rsidRPr="00853407">
        <w:rPr>
          <w:sz w:val="22"/>
          <w:szCs w:val="22"/>
        </w:rPr>
        <w:t xml:space="preserve"> skutkować może odstąpieniem od umowy z winy </w:t>
      </w:r>
      <w:r w:rsidRPr="00853407">
        <w:rPr>
          <w:i/>
          <w:sz w:val="22"/>
          <w:szCs w:val="22"/>
        </w:rPr>
        <w:t>Wykonawcy</w:t>
      </w:r>
      <w:r w:rsidRPr="00853407">
        <w:rPr>
          <w:sz w:val="22"/>
          <w:szCs w:val="22"/>
        </w:rPr>
        <w:t xml:space="preserve"> i nałożeniem na </w:t>
      </w:r>
      <w:r w:rsidRPr="00853407">
        <w:rPr>
          <w:i/>
          <w:sz w:val="22"/>
          <w:szCs w:val="22"/>
        </w:rPr>
        <w:t>Wykonawcę</w:t>
      </w:r>
      <w:r w:rsidRPr="00853407">
        <w:rPr>
          <w:sz w:val="22"/>
          <w:szCs w:val="22"/>
        </w:rPr>
        <w:t xml:space="preserve"> </w:t>
      </w:r>
      <w:r w:rsidR="0058327D" w:rsidRPr="00853407">
        <w:rPr>
          <w:sz w:val="22"/>
          <w:szCs w:val="22"/>
        </w:rPr>
        <w:t xml:space="preserve">kar jak w przypadku odstąpienia od umowy z przyczyn leżących po stronie </w:t>
      </w:r>
      <w:r w:rsidR="0058327D" w:rsidRPr="00853407">
        <w:rPr>
          <w:i/>
          <w:sz w:val="22"/>
          <w:szCs w:val="22"/>
        </w:rPr>
        <w:t>Wykonawcy</w:t>
      </w:r>
      <w:r w:rsidR="0058327D" w:rsidRPr="00853407">
        <w:rPr>
          <w:sz w:val="22"/>
          <w:szCs w:val="22"/>
        </w:rPr>
        <w:t>.</w:t>
      </w:r>
    </w:p>
    <w:p w:rsidR="00394D74" w:rsidRPr="00853407" w:rsidRDefault="00394D74" w:rsidP="00DE307F">
      <w:pPr>
        <w:pStyle w:val="Akapitzlist"/>
        <w:numPr>
          <w:ilvl w:val="1"/>
          <w:numId w:val="25"/>
        </w:numPr>
        <w:spacing w:line="360" w:lineRule="auto"/>
        <w:jc w:val="both"/>
        <w:rPr>
          <w:b/>
          <w:bCs/>
          <w:sz w:val="22"/>
          <w:szCs w:val="22"/>
        </w:rPr>
      </w:pPr>
      <w:r w:rsidRPr="00853407">
        <w:rPr>
          <w:sz w:val="22"/>
          <w:szCs w:val="22"/>
        </w:rPr>
        <w:t xml:space="preserve">w wysokości </w:t>
      </w:r>
      <w:r w:rsidR="0058327D" w:rsidRPr="00853407">
        <w:rPr>
          <w:sz w:val="22"/>
          <w:szCs w:val="22"/>
        </w:rPr>
        <w:t>3</w:t>
      </w:r>
      <w:r w:rsidRPr="00853407">
        <w:rPr>
          <w:sz w:val="22"/>
          <w:szCs w:val="22"/>
        </w:rPr>
        <w:t xml:space="preserve">0% wynagrodzenia brutto określonego w § 2 ust. 1 w przypadku odstąpienia od umowy z przyczyn leżących po stronie </w:t>
      </w:r>
      <w:r w:rsidRPr="00853407">
        <w:rPr>
          <w:i/>
          <w:sz w:val="22"/>
          <w:szCs w:val="22"/>
        </w:rPr>
        <w:t>Wykonawcy</w:t>
      </w:r>
      <w:r w:rsidRPr="00853407">
        <w:rPr>
          <w:sz w:val="22"/>
          <w:szCs w:val="22"/>
        </w:rPr>
        <w:t>.</w:t>
      </w:r>
    </w:p>
    <w:p w:rsidR="00DE307F" w:rsidRPr="00853407" w:rsidRDefault="00394D74" w:rsidP="00394D74">
      <w:pPr>
        <w:pStyle w:val="Standardowytekst"/>
        <w:numPr>
          <w:ilvl w:val="0"/>
          <w:numId w:val="25"/>
        </w:numPr>
        <w:tabs>
          <w:tab w:val="left" w:pos="284"/>
        </w:tabs>
        <w:overflowPunct/>
        <w:autoSpaceDE/>
        <w:adjustRightInd/>
        <w:spacing w:before="60" w:line="360" w:lineRule="auto"/>
        <w:rPr>
          <w:sz w:val="22"/>
          <w:szCs w:val="22"/>
        </w:rPr>
      </w:pPr>
      <w:r w:rsidRPr="00853407">
        <w:rPr>
          <w:i/>
          <w:sz w:val="22"/>
          <w:szCs w:val="22"/>
        </w:rPr>
        <w:lastRenderedPageBreak/>
        <w:t>Zamawiający</w:t>
      </w:r>
      <w:r w:rsidRPr="00853407">
        <w:rPr>
          <w:sz w:val="22"/>
          <w:szCs w:val="22"/>
        </w:rPr>
        <w:t xml:space="preserve"> zapłaci </w:t>
      </w:r>
      <w:r w:rsidRPr="00853407">
        <w:rPr>
          <w:i/>
          <w:sz w:val="22"/>
          <w:szCs w:val="22"/>
        </w:rPr>
        <w:t>Wykonawcy</w:t>
      </w:r>
      <w:r w:rsidR="0058327D" w:rsidRPr="00853407">
        <w:rPr>
          <w:sz w:val="22"/>
          <w:szCs w:val="22"/>
        </w:rPr>
        <w:t xml:space="preserve"> karę umowną w wysokości 3</w:t>
      </w:r>
      <w:r w:rsidRPr="00853407">
        <w:rPr>
          <w:sz w:val="22"/>
          <w:szCs w:val="22"/>
        </w:rPr>
        <w:t xml:space="preserve">0% wynagrodzenia brutto określonego w § 2 ust. 1  w przypadku odstąpienia od umowy z przyczyn leżących po stronie </w:t>
      </w:r>
      <w:r w:rsidRPr="00853407">
        <w:rPr>
          <w:i/>
          <w:sz w:val="22"/>
          <w:szCs w:val="22"/>
        </w:rPr>
        <w:t>Zamawiającego</w:t>
      </w:r>
      <w:r w:rsidRPr="00853407">
        <w:rPr>
          <w:sz w:val="22"/>
          <w:szCs w:val="22"/>
        </w:rPr>
        <w:t xml:space="preserve"> z zastrzeżeniem okoliczności, o których mowa w art. 145 ustawy – Prawo zamówień publicznych.</w:t>
      </w:r>
    </w:p>
    <w:p w:rsidR="00DE307F" w:rsidRPr="00853407" w:rsidRDefault="00394D74" w:rsidP="00394D74">
      <w:pPr>
        <w:pStyle w:val="Standardowytekst"/>
        <w:numPr>
          <w:ilvl w:val="0"/>
          <w:numId w:val="25"/>
        </w:numPr>
        <w:tabs>
          <w:tab w:val="left" w:pos="284"/>
        </w:tabs>
        <w:overflowPunct/>
        <w:autoSpaceDE/>
        <w:adjustRightInd/>
        <w:spacing w:before="60" w:line="360" w:lineRule="auto"/>
        <w:rPr>
          <w:sz w:val="22"/>
          <w:szCs w:val="22"/>
        </w:rPr>
      </w:pPr>
      <w:r w:rsidRPr="00853407">
        <w:rPr>
          <w:i/>
          <w:sz w:val="22"/>
          <w:szCs w:val="22"/>
        </w:rPr>
        <w:t>Wykonawca</w:t>
      </w:r>
      <w:r w:rsidRPr="00853407">
        <w:rPr>
          <w:sz w:val="22"/>
          <w:szCs w:val="22"/>
        </w:rPr>
        <w:t xml:space="preserve"> oświadcza, iż wyraża zgodę na potrącenie naliczonych kar umownych z wynagrodzenia za wykonanie przedmiotu umowy.</w:t>
      </w:r>
    </w:p>
    <w:p w:rsidR="00394D74" w:rsidRPr="00853407" w:rsidRDefault="00394D74" w:rsidP="00394D74">
      <w:pPr>
        <w:pStyle w:val="Standardowytekst"/>
        <w:numPr>
          <w:ilvl w:val="0"/>
          <w:numId w:val="25"/>
        </w:numPr>
        <w:tabs>
          <w:tab w:val="left" w:pos="284"/>
        </w:tabs>
        <w:overflowPunct/>
        <w:autoSpaceDE/>
        <w:adjustRightInd/>
        <w:spacing w:before="60" w:line="360" w:lineRule="auto"/>
        <w:rPr>
          <w:sz w:val="22"/>
          <w:szCs w:val="22"/>
        </w:rPr>
      </w:pPr>
      <w:r w:rsidRPr="00853407">
        <w:rPr>
          <w:i/>
          <w:sz w:val="22"/>
          <w:szCs w:val="22"/>
        </w:rPr>
        <w:t>Zamawiający</w:t>
      </w:r>
      <w:r w:rsidRPr="00853407">
        <w:rPr>
          <w:sz w:val="22"/>
          <w:szCs w:val="22"/>
        </w:rPr>
        <w:t xml:space="preserve"> zastrzega możliwość dochodzenia odszkodowania uzupełniającego przewyższającego wysokość kar umownych na zasadach ogólnych kodeksu cywilnego.</w:t>
      </w:r>
    </w:p>
    <w:p w:rsidR="00394D74" w:rsidRPr="00853407" w:rsidRDefault="00394D74" w:rsidP="00394D74">
      <w:pPr>
        <w:spacing w:before="80" w:line="360" w:lineRule="auto"/>
        <w:jc w:val="center"/>
        <w:rPr>
          <w:b/>
          <w:bCs/>
          <w:sz w:val="22"/>
          <w:szCs w:val="22"/>
        </w:rPr>
      </w:pPr>
      <w:r w:rsidRPr="00853407">
        <w:rPr>
          <w:b/>
          <w:bCs/>
          <w:sz w:val="22"/>
          <w:szCs w:val="22"/>
        </w:rPr>
        <w:t>§ 1</w:t>
      </w:r>
      <w:r w:rsidR="00C91498" w:rsidRPr="00853407">
        <w:rPr>
          <w:b/>
          <w:bCs/>
          <w:sz w:val="22"/>
          <w:szCs w:val="22"/>
        </w:rPr>
        <w:t>2</w:t>
      </w:r>
    </w:p>
    <w:p w:rsidR="00394D74" w:rsidRPr="00853407" w:rsidRDefault="00394D74" w:rsidP="00394D74">
      <w:pPr>
        <w:spacing w:line="360" w:lineRule="auto"/>
        <w:jc w:val="center"/>
        <w:rPr>
          <w:b/>
          <w:bCs/>
          <w:sz w:val="22"/>
          <w:szCs w:val="22"/>
        </w:rPr>
      </w:pPr>
      <w:r w:rsidRPr="00853407">
        <w:rPr>
          <w:b/>
          <w:bCs/>
          <w:sz w:val="22"/>
          <w:szCs w:val="22"/>
        </w:rPr>
        <w:t>Odstąpienie od umowy</w:t>
      </w:r>
    </w:p>
    <w:p w:rsidR="00DE307F" w:rsidRPr="00853407" w:rsidRDefault="00394D74" w:rsidP="00DE307F">
      <w:pPr>
        <w:pStyle w:val="Akapitzlist"/>
        <w:numPr>
          <w:ilvl w:val="0"/>
          <w:numId w:val="6"/>
        </w:numPr>
        <w:tabs>
          <w:tab w:val="left" w:pos="442"/>
        </w:tabs>
        <w:spacing w:before="60" w:line="360" w:lineRule="auto"/>
        <w:jc w:val="both"/>
        <w:rPr>
          <w:bCs/>
          <w:sz w:val="22"/>
          <w:szCs w:val="22"/>
        </w:rPr>
      </w:pPr>
      <w:r w:rsidRPr="00853407">
        <w:rPr>
          <w:bCs/>
          <w:sz w:val="22"/>
          <w:szCs w:val="22"/>
        </w:rPr>
        <w:t xml:space="preserve">W razie wystąpienia istotnej zmiany okoliczności powodującej, że wykonanie umowy nie leży w interesie publicznym, czego nie można było przewidzieć w chwili zawarcia umowy, </w:t>
      </w:r>
      <w:r w:rsidRPr="00853407">
        <w:rPr>
          <w:bCs/>
          <w:i/>
          <w:sz w:val="22"/>
          <w:szCs w:val="22"/>
        </w:rPr>
        <w:t>Zamawiający</w:t>
      </w:r>
      <w:r w:rsidRPr="00853407">
        <w:rPr>
          <w:bCs/>
          <w:sz w:val="22"/>
          <w:szCs w:val="22"/>
        </w:rPr>
        <w:t xml:space="preserve"> może odstąpić od umowy w terminie  30 dni od powzięcia wiadomości o powyższych okolicznościach; w takim przypadku </w:t>
      </w:r>
      <w:r w:rsidRPr="00853407">
        <w:rPr>
          <w:bCs/>
          <w:i/>
          <w:sz w:val="22"/>
          <w:szCs w:val="22"/>
        </w:rPr>
        <w:t>Wykonawca</w:t>
      </w:r>
      <w:r w:rsidRPr="00853407">
        <w:rPr>
          <w:bCs/>
          <w:sz w:val="22"/>
          <w:szCs w:val="22"/>
        </w:rPr>
        <w:t xml:space="preserve"> może żądać wyłącznie wynagrodzenia należnego mu z </w:t>
      </w:r>
      <w:r w:rsidR="00906106" w:rsidRPr="00853407">
        <w:rPr>
          <w:bCs/>
          <w:sz w:val="22"/>
          <w:szCs w:val="22"/>
        </w:rPr>
        <w:t xml:space="preserve">tytułu wykonania części umowy, </w:t>
      </w:r>
      <w:r w:rsidRPr="00853407">
        <w:rPr>
          <w:bCs/>
          <w:sz w:val="22"/>
          <w:szCs w:val="22"/>
        </w:rPr>
        <w:t xml:space="preserve">tj. </w:t>
      </w:r>
      <w:r w:rsidRPr="00853407">
        <w:rPr>
          <w:sz w:val="22"/>
          <w:szCs w:val="22"/>
        </w:rPr>
        <w:t>za dostarczone prace, dane, uzgodnienia i materiały wykonane i uzyskane do dnia odstąpienia od umowy.</w:t>
      </w:r>
    </w:p>
    <w:p w:rsidR="00DE307F" w:rsidRPr="00853407" w:rsidRDefault="00394D74" w:rsidP="00DE307F">
      <w:pPr>
        <w:pStyle w:val="Akapitzlist"/>
        <w:numPr>
          <w:ilvl w:val="0"/>
          <w:numId w:val="6"/>
        </w:numPr>
        <w:tabs>
          <w:tab w:val="left" w:pos="442"/>
        </w:tabs>
        <w:spacing w:before="60" w:line="360" w:lineRule="auto"/>
        <w:jc w:val="both"/>
        <w:rPr>
          <w:bCs/>
          <w:sz w:val="22"/>
          <w:szCs w:val="22"/>
        </w:rPr>
      </w:pPr>
      <w:r w:rsidRPr="00853407">
        <w:rPr>
          <w:i/>
          <w:sz w:val="22"/>
          <w:szCs w:val="22"/>
        </w:rPr>
        <w:t>Zamawiający</w:t>
      </w:r>
      <w:r w:rsidRPr="00853407">
        <w:rPr>
          <w:sz w:val="22"/>
          <w:szCs w:val="22"/>
        </w:rPr>
        <w:t xml:space="preserve"> może niezwłocznie odstąpić od umowy, jeżeli:</w:t>
      </w:r>
    </w:p>
    <w:p w:rsidR="00DE307F" w:rsidRPr="00853407" w:rsidRDefault="00394D74" w:rsidP="00DE307F">
      <w:pPr>
        <w:pStyle w:val="Akapitzlist"/>
        <w:numPr>
          <w:ilvl w:val="1"/>
          <w:numId w:val="6"/>
        </w:numPr>
        <w:tabs>
          <w:tab w:val="left" w:pos="442"/>
          <w:tab w:val="left" w:pos="709"/>
        </w:tabs>
        <w:spacing w:before="60" w:line="360" w:lineRule="auto"/>
        <w:jc w:val="both"/>
        <w:rPr>
          <w:bCs/>
          <w:sz w:val="22"/>
          <w:szCs w:val="22"/>
        </w:rPr>
      </w:pPr>
      <w:r w:rsidRPr="00853407">
        <w:rPr>
          <w:i/>
          <w:color w:val="000000"/>
          <w:sz w:val="22"/>
          <w:szCs w:val="22"/>
        </w:rPr>
        <w:t>Wykonawca</w:t>
      </w:r>
      <w:r w:rsidRPr="00853407">
        <w:rPr>
          <w:color w:val="000000"/>
          <w:sz w:val="22"/>
          <w:szCs w:val="22"/>
        </w:rPr>
        <w:t xml:space="preserve"> wykonuje usługi nieterminowo, niezgodnie z umową i poleceniami </w:t>
      </w:r>
      <w:r w:rsidRPr="00853407">
        <w:rPr>
          <w:i/>
          <w:color w:val="000000"/>
          <w:sz w:val="22"/>
          <w:szCs w:val="22"/>
        </w:rPr>
        <w:t>Zamawiającego</w:t>
      </w:r>
      <w:r w:rsidRPr="00853407">
        <w:rPr>
          <w:color w:val="000000"/>
          <w:sz w:val="22"/>
          <w:szCs w:val="22"/>
        </w:rPr>
        <w:t>,</w:t>
      </w:r>
    </w:p>
    <w:p w:rsidR="00394D74" w:rsidRPr="00853407" w:rsidRDefault="00394D74" w:rsidP="00DE307F">
      <w:pPr>
        <w:pStyle w:val="Akapitzlist"/>
        <w:numPr>
          <w:ilvl w:val="1"/>
          <w:numId w:val="6"/>
        </w:numPr>
        <w:tabs>
          <w:tab w:val="left" w:pos="442"/>
          <w:tab w:val="left" w:pos="709"/>
        </w:tabs>
        <w:spacing w:before="60" w:line="360" w:lineRule="auto"/>
        <w:jc w:val="both"/>
        <w:rPr>
          <w:bCs/>
          <w:sz w:val="22"/>
          <w:szCs w:val="22"/>
        </w:rPr>
      </w:pPr>
      <w:r w:rsidRPr="00853407">
        <w:rPr>
          <w:bCs/>
          <w:sz w:val="22"/>
          <w:szCs w:val="22"/>
        </w:rPr>
        <w:t xml:space="preserve">wystąpią przesłanki formalno-prawne po stronie </w:t>
      </w:r>
      <w:r w:rsidRPr="00853407">
        <w:rPr>
          <w:bCs/>
          <w:i/>
          <w:sz w:val="22"/>
          <w:szCs w:val="22"/>
        </w:rPr>
        <w:t>Wykonawcy</w:t>
      </w:r>
      <w:r w:rsidRPr="00853407">
        <w:rPr>
          <w:bCs/>
          <w:sz w:val="22"/>
          <w:szCs w:val="22"/>
        </w:rPr>
        <w:t>, które uniemożliwiają wykonanie umowy (upadłość, likwidacja itp.).</w:t>
      </w:r>
    </w:p>
    <w:p w:rsidR="00394D74" w:rsidRPr="00853407" w:rsidRDefault="00394D74" w:rsidP="00394D74">
      <w:pPr>
        <w:spacing w:before="80" w:line="360" w:lineRule="auto"/>
        <w:jc w:val="center"/>
        <w:rPr>
          <w:b/>
          <w:bCs/>
          <w:sz w:val="22"/>
          <w:szCs w:val="22"/>
        </w:rPr>
      </w:pPr>
      <w:r w:rsidRPr="00853407">
        <w:rPr>
          <w:b/>
          <w:bCs/>
          <w:sz w:val="22"/>
          <w:szCs w:val="22"/>
        </w:rPr>
        <w:t>§ 1</w:t>
      </w:r>
      <w:r w:rsidR="00C91498" w:rsidRPr="00853407">
        <w:rPr>
          <w:b/>
          <w:bCs/>
          <w:sz w:val="22"/>
          <w:szCs w:val="22"/>
        </w:rPr>
        <w:t>3</w:t>
      </w:r>
    </w:p>
    <w:p w:rsidR="00394D74" w:rsidRPr="00853407" w:rsidRDefault="00394D74" w:rsidP="00394D74">
      <w:pPr>
        <w:spacing w:line="360" w:lineRule="auto"/>
        <w:jc w:val="center"/>
        <w:rPr>
          <w:b/>
          <w:bCs/>
          <w:sz w:val="22"/>
          <w:szCs w:val="22"/>
        </w:rPr>
      </w:pPr>
      <w:r w:rsidRPr="00853407">
        <w:rPr>
          <w:b/>
          <w:bCs/>
          <w:sz w:val="22"/>
          <w:szCs w:val="22"/>
        </w:rPr>
        <w:t>Zmiany postanowień umowy</w:t>
      </w:r>
    </w:p>
    <w:p w:rsidR="00394D74" w:rsidRPr="00853407" w:rsidRDefault="00394D74" w:rsidP="0040510A">
      <w:pPr>
        <w:tabs>
          <w:tab w:val="left" w:pos="284"/>
          <w:tab w:val="left" w:pos="567"/>
        </w:tabs>
        <w:spacing w:before="60" w:line="360" w:lineRule="auto"/>
        <w:jc w:val="both"/>
        <w:rPr>
          <w:sz w:val="22"/>
          <w:szCs w:val="22"/>
        </w:rPr>
      </w:pPr>
      <w:r w:rsidRPr="00853407">
        <w:rPr>
          <w:sz w:val="22"/>
          <w:szCs w:val="22"/>
        </w:rPr>
        <w:t>Wszelkie zmiany i uzupełnienia niniejszej umowy mogą być dokonywane jedynie w formie pisemnej w postaci aneksu do umowy podpisanego przez obydwie strony, pod rygorem nieważności.</w:t>
      </w:r>
    </w:p>
    <w:p w:rsidR="00394D74" w:rsidRPr="00853407" w:rsidRDefault="00394D74" w:rsidP="00394D74">
      <w:pPr>
        <w:spacing w:before="80" w:line="360" w:lineRule="auto"/>
        <w:jc w:val="center"/>
        <w:rPr>
          <w:b/>
          <w:bCs/>
          <w:sz w:val="22"/>
          <w:szCs w:val="22"/>
        </w:rPr>
      </w:pPr>
      <w:r w:rsidRPr="00853407">
        <w:rPr>
          <w:b/>
          <w:bCs/>
          <w:sz w:val="22"/>
          <w:szCs w:val="22"/>
        </w:rPr>
        <w:t>§ 1</w:t>
      </w:r>
      <w:r w:rsidR="00C91498" w:rsidRPr="00853407">
        <w:rPr>
          <w:b/>
          <w:bCs/>
          <w:sz w:val="22"/>
          <w:szCs w:val="22"/>
        </w:rPr>
        <w:t>4</w:t>
      </w:r>
    </w:p>
    <w:p w:rsidR="00394D74" w:rsidRPr="00853407" w:rsidRDefault="00394D74" w:rsidP="00394D74">
      <w:pPr>
        <w:spacing w:line="360" w:lineRule="auto"/>
        <w:jc w:val="center"/>
        <w:rPr>
          <w:b/>
          <w:bCs/>
          <w:sz w:val="22"/>
          <w:szCs w:val="22"/>
        </w:rPr>
      </w:pPr>
      <w:r w:rsidRPr="00853407">
        <w:rPr>
          <w:b/>
          <w:bCs/>
          <w:sz w:val="22"/>
          <w:szCs w:val="22"/>
        </w:rPr>
        <w:t>Spory</w:t>
      </w:r>
    </w:p>
    <w:p w:rsidR="00394D74" w:rsidRPr="00853407" w:rsidRDefault="00394D74" w:rsidP="00DE307F">
      <w:pPr>
        <w:pStyle w:val="Standardowytekst"/>
        <w:numPr>
          <w:ilvl w:val="0"/>
          <w:numId w:val="29"/>
        </w:numPr>
        <w:overflowPunct/>
        <w:autoSpaceDE/>
        <w:adjustRightInd/>
        <w:spacing w:before="60" w:line="360" w:lineRule="auto"/>
        <w:rPr>
          <w:sz w:val="22"/>
          <w:szCs w:val="22"/>
        </w:rPr>
      </w:pPr>
      <w:r w:rsidRPr="00853407">
        <w:rPr>
          <w:sz w:val="22"/>
          <w:szCs w:val="22"/>
        </w:rPr>
        <w:t>W razie powstania sporu na tle wykonania niniejszej umowy strony zobowiązane są przede wszystkim do wyczerpania drogi postępowania polubownego.</w:t>
      </w:r>
    </w:p>
    <w:p w:rsidR="00394D74" w:rsidRPr="00853407" w:rsidRDefault="00394D74" w:rsidP="00DE307F">
      <w:pPr>
        <w:pStyle w:val="Standardowytekst"/>
        <w:numPr>
          <w:ilvl w:val="0"/>
          <w:numId w:val="29"/>
        </w:numPr>
        <w:overflowPunct/>
        <w:autoSpaceDE/>
        <w:adjustRightInd/>
        <w:spacing w:before="60" w:line="360" w:lineRule="auto"/>
        <w:rPr>
          <w:sz w:val="22"/>
          <w:szCs w:val="22"/>
        </w:rPr>
      </w:pPr>
      <w:r w:rsidRPr="00853407">
        <w:rPr>
          <w:sz w:val="22"/>
          <w:szCs w:val="22"/>
        </w:rPr>
        <w:t>Postępowanie polubowne wykonuje się poprzez skierowanie na piśmie konkretnego roszczenia, do którego druga strona zobowiązana jest ustosunkować się pisemnie w terminie do 14 dni.</w:t>
      </w:r>
    </w:p>
    <w:p w:rsidR="00A919B7" w:rsidRPr="00853407" w:rsidRDefault="00394D74" w:rsidP="0040510A">
      <w:pPr>
        <w:pStyle w:val="Standardowytekst"/>
        <w:numPr>
          <w:ilvl w:val="0"/>
          <w:numId w:val="29"/>
        </w:numPr>
        <w:overflowPunct/>
        <w:autoSpaceDE/>
        <w:adjustRightInd/>
        <w:spacing w:before="60" w:line="360" w:lineRule="auto"/>
        <w:rPr>
          <w:sz w:val="22"/>
          <w:szCs w:val="22"/>
        </w:rPr>
      </w:pPr>
      <w:r w:rsidRPr="00853407">
        <w:rPr>
          <w:sz w:val="22"/>
          <w:szCs w:val="22"/>
        </w:rPr>
        <w:t xml:space="preserve">W przypadku, jeśli postępowanie polubowne nie doprowadzi do załatwienia sprawy w sposób zadawalający obie strony – spór rozpatrywany będzie przez sąd właściwy miejscowo dla siedziby </w:t>
      </w:r>
      <w:r w:rsidRPr="00853407">
        <w:rPr>
          <w:i/>
          <w:sz w:val="22"/>
          <w:szCs w:val="22"/>
        </w:rPr>
        <w:t>Zamawiającego</w:t>
      </w:r>
      <w:r w:rsidRPr="00853407">
        <w:rPr>
          <w:sz w:val="22"/>
          <w:szCs w:val="22"/>
        </w:rPr>
        <w:t>.</w:t>
      </w:r>
    </w:p>
    <w:p w:rsidR="00394D74" w:rsidRPr="00853407" w:rsidRDefault="00394D74" w:rsidP="00394D74">
      <w:pPr>
        <w:spacing w:before="80" w:line="360" w:lineRule="auto"/>
        <w:jc w:val="center"/>
        <w:rPr>
          <w:b/>
          <w:bCs/>
          <w:sz w:val="22"/>
          <w:szCs w:val="22"/>
        </w:rPr>
      </w:pPr>
      <w:r w:rsidRPr="00853407">
        <w:rPr>
          <w:b/>
          <w:bCs/>
          <w:sz w:val="22"/>
          <w:szCs w:val="22"/>
        </w:rPr>
        <w:t>§ 1</w:t>
      </w:r>
      <w:r w:rsidR="00C91498" w:rsidRPr="00853407">
        <w:rPr>
          <w:b/>
          <w:bCs/>
          <w:sz w:val="22"/>
          <w:szCs w:val="22"/>
        </w:rPr>
        <w:t>5</w:t>
      </w:r>
    </w:p>
    <w:p w:rsidR="00394D74" w:rsidRPr="00853407" w:rsidRDefault="00394D74" w:rsidP="00394D74">
      <w:pPr>
        <w:spacing w:line="360" w:lineRule="auto"/>
        <w:jc w:val="center"/>
        <w:rPr>
          <w:b/>
          <w:bCs/>
          <w:sz w:val="22"/>
          <w:szCs w:val="22"/>
        </w:rPr>
      </w:pPr>
      <w:r w:rsidRPr="00853407">
        <w:rPr>
          <w:b/>
          <w:bCs/>
          <w:sz w:val="22"/>
          <w:szCs w:val="22"/>
        </w:rPr>
        <w:t>Postanowienia końcowe</w:t>
      </w:r>
    </w:p>
    <w:p w:rsidR="00394D74" w:rsidRPr="00853407" w:rsidRDefault="00394D74" w:rsidP="00DE307F">
      <w:pPr>
        <w:pStyle w:val="Akapitzlist"/>
        <w:numPr>
          <w:ilvl w:val="0"/>
          <w:numId w:val="31"/>
        </w:numPr>
        <w:spacing w:before="60" w:line="360" w:lineRule="auto"/>
        <w:jc w:val="both"/>
        <w:rPr>
          <w:sz w:val="22"/>
          <w:szCs w:val="22"/>
        </w:rPr>
      </w:pPr>
      <w:r w:rsidRPr="00853407">
        <w:rPr>
          <w:sz w:val="22"/>
          <w:szCs w:val="22"/>
        </w:rPr>
        <w:lastRenderedPageBreak/>
        <w:t>W sprawach nie uregulowanych niniejszą umową mają zastosowanie obowiązujące przepisy prawa, a w szczególności: przepisy ustawy - Prawo zamówień publicznych; przepisy ustawy - Prawo budowlane wraz z przepisami wykonawczymi; przepisy ustawy o Planowaniu i zagospodarowaniu przestrzennym, przepisy ustawy o prawie autorskim i prawach pokrewnych, przepisy Kodeksu Cywilnego.</w:t>
      </w:r>
    </w:p>
    <w:p w:rsidR="00394D74" w:rsidRPr="00853407" w:rsidRDefault="00394D74" w:rsidP="00DE307F">
      <w:pPr>
        <w:pStyle w:val="Akapitzlist"/>
        <w:numPr>
          <w:ilvl w:val="0"/>
          <w:numId w:val="31"/>
        </w:numPr>
        <w:spacing w:before="60" w:line="360" w:lineRule="auto"/>
        <w:jc w:val="both"/>
        <w:rPr>
          <w:sz w:val="22"/>
          <w:szCs w:val="22"/>
        </w:rPr>
      </w:pPr>
      <w:r w:rsidRPr="00853407">
        <w:rPr>
          <w:sz w:val="22"/>
          <w:szCs w:val="22"/>
        </w:rPr>
        <w:t xml:space="preserve">Umowę niniejszą sporządzono w 3 jednobrzmiących egzemplarzach: 2 egzemplarze dla Zamawiającego i 1 egzemplarz dla Wykonawcy. </w:t>
      </w:r>
    </w:p>
    <w:p w:rsidR="00394D74" w:rsidRPr="00853407" w:rsidRDefault="00394D74" w:rsidP="00394D74">
      <w:pPr>
        <w:tabs>
          <w:tab w:val="left" w:pos="6521"/>
        </w:tabs>
        <w:autoSpaceDE w:val="0"/>
        <w:autoSpaceDN w:val="0"/>
        <w:adjustRightInd w:val="0"/>
        <w:spacing w:line="360" w:lineRule="auto"/>
        <w:jc w:val="both"/>
        <w:rPr>
          <w:i/>
          <w:iCs/>
          <w:sz w:val="22"/>
          <w:szCs w:val="22"/>
        </w:rPr>
      </w:pPr>
    </w:p>
    <w:p w:rsidR="00A919B7" w:rsidRPr="00853407" w:rsidRDefault="00A919B7" w:rsidP="00394D74">
      <w:pPr>
        <w:tabs>
          <w:tab w:val="left" w:pos="6521"/>
        </w:tabs>
        <w:autoSpaceDE w:val="0"/>
        <w:autoSpaceDN w:val="0"/>
        <w:adjustRightInd w:val="0"/>
        <w:spacing w:line="360" w:lineRule="auto"/>
        <w:jc w:val="both"/>
        <w:rPr>
          <w:b/>
          <w:sz w:val="22"/>
          <w:szCs w:val="22"/>
        </w:rPr>
      </w:pPr>
    </w:p>
    <w:p w:rsidR="00394D74" w:rsidRPr="00853407" w:rsidRDefault="00394D74" w:rsidP="0040510A">
      <w:pPr>
        <w:tabs>
          <w:tab w:val="left" w:pos="6521"/>
        </w:tabs>
        <w:autoSpaceDE w:val="0"/>
        <w:autoSpaceDN w:val="0"/>
        <w:adjustRightInd w:val="0"/>
        <w:spacing w:line="360" w:lineRule="auto"/>
        <w:jc w:val="center"/>
        <w:rPr>
          <w:b/>
          <w:sz w:val="22"/>
          <w:szCs w:val="22"/>
        </w:rPr>
      </w:pPr>
      <w:r w:rsidRPr="00853407">
        <w:rPr>
          <w:b/>
          <w:sz w:val="22"/>
          <w:szCs w:val="22"/>
        </w:rPr>
        <w:t>ZAMAWIAJĄCY</w:t>
      </w:r>
      <w:r w:rsidR="000D415F" w:rsidRPr="00853407">
        <w:rPr>
          <w:b/>
          <w:sz w:val="22"/>
          <w:szCs w:val="22"/>
        </w:rPr>
        <w:t>:</w:t>
      </w:r>
      <w:r w:rsidRPr="00853407">
        <w:rPr>
          <w:b/>
          <w:sz w:val="22"/>
          <w:szCs w:val="22"/>
        </w:rPr>
        <w:tab/>
        <w:t>WYKONAWCA</w:t>
      </w:r>
      <w:r w:rsidR="000D415F" w:rsidRPr="00853407">
        <w:rPr>
          <w:b/>
          <w:sz w:val="22"/>
          <w:szCs w:val="22"/>
        </w:rPr>
        <w:t>:</w:t>
      </w:r>
    </w:p>
    <w:p w:rsidR="00394D74" w:rsidRPr="00853407" w:rsidRDefault="00394D74" w:rsidP="00394D74">
      <w:pPr>
        <w:pStyle w:val="xl56"/>
        <w:spacing w:before="0" w:beforeAutospacing="0" w:after="0" w:afterAutospacing="0" w:line="360" w:lineRule="auto"/>
        <w:rPr>
          <w:rFonts w:ascii="Times New Roman" w:hAnsi="Times New Roman" w:cs="Times New Roman"/>
          <w:b/>
          <w:bCs/>
          <w:sz w:val="22"/>
          <w:szCs w:val="22"/>
        </w:rPr>
      </w:pPr>
    </w:p>
    <w:p w:rsidR="00394D74" w:rsidRPr="00853407" w:rsidRDefault="00394D74" w:rsidP="00394D74">
      <w:pPr>
        <w:pStyle w:val="xl56"/>
        <w:spacing w:before="0" w:beforeAutospacing="0" w:after="0" w:afterAutospacing="0"/>
        <w:rPr>
          <w:rFonts w:ascii="Times New Roman" w:hAnsi="Times New Roman" w:cs="Times New Roman"/>
          <w:b/>
          <w:bCs/>
          <w:sz w:val="22"/>
          <w:szCs w:val="22"/>
        </w:rPr>
      </w:pPr>
    </w:p>
    <w:p w:rsidR="00394D74" w:rsidRPr="00853407" w:rsidRDefault="00394D74" w:rsidP="00394D74">
      <w:pPr>
        <w:pStyle w:val="xl56"/>
        <w:spacing w:before="0" w:beforeAutospacing="0" w:after="0" w:afterAutospacing="0"/>
        <w:rPr>
          <w:rFonts w:ascii="Times New Roman" w:hAnsi="Times New Roman" w:cs="Times New Roman"/>
          <w:b/>
          <w:bCs/>
          <w:sz w:val="22"/>
          <w:szCs w:val="22"/>
        </w:rPr>
      </w:pPr>
    </w:p>
    <w:p w:rsidR="00F13BD0" w:rsidRPr="00853407" w:rsidRDefault="00F13BD0">
      <w:pPr>
        <w:rPr>
          <w:sz w:val="22"/>
          <w:szCs w:val="22"/>
        </w:rPr>
      </w:pPr>
    </w:p>
    <w:sectPr w:rsidR="00F13BD0" w:rsidRPr="00853407" w:rsidSect="0040510A">
      <w:footerReference w:type="default" r:id="rId9"/>
      <w:pgSz w:w="11906" w:h="16838"/>
      <w:pgMar w:top="709" w:right="1417" w:bottom="993" w:left="1417"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5A6" w:rsidRDefault="00E935A6" w:rsidP="00030053">
      <w:r>
        <w:separator/>
      </w:r>
    </w:p>
  </w:endnote>
  <w:endnote w:type="continuationSeparator" w:id="0">
    <w:p w:rsidR="00E935A6" w:rsidRDefault="00E935A6" w:rsidP="0003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14"/>
      <w:docPartObj>
        <w:docPartGallery w:val="Page Numbers (Bottom of Page)"/>
        <w:docPartUnique/>
      </w:docPartObj>
    </w:sdtPr>
    <w:sdtEndPr/>
    <w:sdtContent>
      <w:p w:rsidR="00030053" w:rsidRDefault="00C72F99">
        <w:pPr>
          <w:pStyle w:val="Stopka"/>
          <w:jc w:val="center"/>
        </w:pPr>
        <w:r>
          <w:fldChar w:fldCharType="begin"/>
        </w:r>
        <w:r>
          <w:instrText xml:space="preserve"> PAGE   \* MERGEFORMAT </w:instrText>
        </w:r>
        <w:r>
          <w:fldChar w:fldCharType="separate"/>
        </w:r>
        <w:r w:rsidR="00336B50">
          <w:rPr>
            <w:noProof/>
          </w:rPr>
          <w:t>1</w:t>
        </w:r>
        <w:r>
          <w:rPr>
            <w:noProof/>
          </w:rPr>
          <w:fldChar w:fldCharType="end"/>
        </w:r>
      </w:p>
    </w:sdtContent>
  </w:sdt>
  <w:p w:rsidR="00030053" w:rsidRDefault="000300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5A6" w:rsidRDefault="00E935A6" w:rsidP="00030053">
      <w:r>
        <w:separator/>
      </w:r>
    </w:p>
  </w:footnote>
  <w:footnote w:type="continuationSeparator" w:id="0">
    <w:p w:rsidR="00E935A6" w:rsidRDefault="00E935A6" w:rsidP="0003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B7C"/>
    <w:multiLevelType w:val="hybridMultilevel"/>
    <w:tmpl w:val="321841AE"/>
    <w:lvl w:ilvl="0" w:tplc="6F9E82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C9402A"/>
    <w:multiLevelType w:val="hybridMultilevel"/>
    <w:tmpl w:val="3836ED16"/>
    <w:lvl w:ilvl="0" w:tplc="F2B83366">
      <w:start w:val="1"/>
      <w:numFmt w:val="lowerLetter"/>
      <w:lvlText w:val="%1)"/>
      <w:lvlJc w:val="left"/>
      <w:pPr>
        <w:tabs>
          <w:tab w:val="num" w:pos="360"/>
        </w:tabs>
        <w:ind w:left="360" w:hanging="360"/>
      </w:pPr>
      <w:rPr>
        <w:rFonts w:ascii="Times New Roman" w:hAnsi="Times New Roman" w:cs="Times New Roman" w:hint="default"/>
        <w:b w:val="0"/>
        <w:i w:val="0"/>
        <w:sz w:val="18"/>
        <w:szCs w:val="18"/>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
    <w:nsid w:val="10CC0D3F"/>
    <w:multiLevelType w:val="hybridMultilevel"/>
    <w:tmpl w:val="A5E23D38"/>
    <w:lvl w:ilvl="0" w:tplc="6F9E82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D65A60"/>
    <w:multiLevelType w:val="hybridMultilevel"/>
    <w:tmpl w:val="FF8A18C4"/>
    <w:lvl w:ilvl="0" w:tplc="3710BF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13C111C3"/>
    <w:multiLevelType w:val="hybridMultilevel"/>
    <w:tmpl w:val="24FC26A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nsid w:val="1DC11E02"/>
    <w:multiLevelType w:val="hybridMultilevel"/>
    <w:tmpl w:val="0CF2EB86"/>
    <w:lvl w:ilvl="0" w:tplc="04150011">
      <w:start w:val="1"/>
      <w:numFmt w:val="decimal"/>
      <w:lvlText w:val="%1)"/>
      <w:lvlJc w:val="left"/>
      <w:pPr>
        <w:ind w:left="1287" w:hanging="360"/>
      </w:pPr>
    </w:lvl>
    <w:lvl w:ilvl="1" w:tplc="04150011">
      <w:start w:val="1"/>
      <w:numFmt w:val="decimal"/>
      <w:lvlText w:val="%2)"/>
      <w:lvlJc w:val="left"/>
      <w:pPr>
        <w:ind w:left="2337" w:hanging="690"/>
      </w:pPr>
    </w:lvl>
    <w:lvl w:ilvl="2" w:tplc="1CD212C4">
      <w:start w:val="4"/>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nsid w:val="1E59689D"/>
    <w:multiLevelType w:val="hybridMultilevel"/>
    <w:tmpl w:val="54281806"/>
    <w:lvl w:ilvl="0" w:tplc="41ACEC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1A42C4"/>
    <w:multiLevelType w:val="hybridMultilevel"/>
    <w:tmpl w:val="9652488A"/>
    <w:lvl w:ilvl="0" w:tplc="4A1A5A70">
      <w:start w:val="1"/>
      <w:numFmt w:val="lowerLetter"/>
      <w:lvlText w:val="%1)"/>
      <w:lvlJc w:val="left"/>
      <w:pPr>
        <w:ind w:left="1506" w:hanging="360"/>
      </w:pPr>
      <w:rPr>
        <w:rFonts w:hint="default"/>
        <w: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nsid w:val="216735CF"/>
    <w:multiLevelType w:val="hybridMultilevel"/>
    <w:tmpl w:val="9BE4E344"/>
    <w:lvl w:ilvl="0" w:tplc="41ACE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FA7789"/>
    <w:multiLevelType w:val="hybridMultilevel"/>
    <w:tmpl w:val="749E6C5A"/>
    <w:lvl w:ilvl="0" w:tplc="1E2025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261AC0"/>
    <w:multiLevelType w:val="hybridMultilevel"/>
    <w:tmpl w:val="9DEABA6C"/>
    <w:lvl w:ilvl="0" w:tplc="FFFFFFFF">
      <w:start w:val="1"/>
      <w:numFmt w:val="decimal"/>
      <w:lvlText w:val="%1."/>
      <w:lvlJc w:val="left"/>
      <w:pPr>
        <w:tabs>
          <w:tab w:val="num" w:pos="360"/>
        </w:tabs>
        <w:ind w:left="360" w:hanging="360"/>
      </w:pPr>
      <w:rPr>
        <w:b w:val="0"/>
      </w:rPr>
    </w:lvl>
    <w:lvl w:ilvl="1" w:tplc="D9C860A8">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D7F2C4A"/>
    <w:multiLevelType w:val="hybridMultilevel"/>
    <w:tmpl w:val="8C74DCD6"/>
    <w:lvl w:ilvl="0" w:tplc="351011F0">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2">
    <w:nsid w:val="2E621D76"/>
    <w:multiLevelType w:val="hybridMultilevel"/>
    <w:tmpl w:val="B4802AD4"/>
    <w:lvl w:ilvl="0" w:tplc="6F9E82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37196A"/>
    <w:multiLevelType w:val="hybridMultilevel"/>
    <w:tmpl w:val="90602F38"/>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C37B32"/>
    <w:multiLevelType w:val="hybridMultilevel"/>
    <w:tmpl w:val="C148703C"/>
    <w:lvl w:ilvl="0" w:tplc="41ACE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510550"/>
    <w:multiLevelType w:val="hybridMultilevel"/>
    <w:tmpl w:val="DA663074"/>
    <w:lvl w:ilvl="0" w:tplc="41ACEC82">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45674FFB"/>
    <w:multiLevelType w:val="hybridMultilevel"/>
    <w:tmpl w:val="4FB67882"/>
    <w:lvl w:ilvl="0" w:tplc="41ACEC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416933"/>
    <w:multiLevelType w:val="hybridMultilevel"/>
    <w:tmpl w:val="CFFA2BF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C0483E">
      <w:start w:val="4"/>
      <w:numFmt w:val="decimal"/>
      <w:lvlText w:val="%4"/>
      <w:lvlJc w:val="left"/>
      <w:pPr>
        <w:ind w:left="3600" w:hanging="360"/>
      </w:pPr>
      <w:rPr>
        <w:rFonts w:eastAsia="Times New Roman" w:hint="default"/>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471108BB"/>
    <w:multiLevelType w:val="hybridMultilevel"/>
    <w:tmpl w:val="346A2CDC"/>
    <w:lvl w:ilvl="0" w:tplc="99E44CC4">
      <w:start w:val="5"/>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7252B59"/>
    <w:multiLevelType w:val="hybridMultilevel"/>
    <w:tmpl w:val="22407A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7FE11DD"/>
    <w:multiLevelType w:val="hybridMultilevel"/>
    <w:tmpl w:val="3CE228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245BDE"/>
    <w:multiLevelType w:val="hybridMultilevel"/>
    <w:tmpl w:val="0A00FF42"/>
    <w:lvl w:ilvl="0" w:tplc="1AB0506C">
      <w:start w:val="1"/>
      <w:numFmt w:val="decimal"/>
      <w:lvlText w:val="%1."/>
      <w:lvlJc w:val="left"/>
      <w:pPr>
        <w:tabs>
          <w:tab w:val="num" w:pos="360"/>
        </w:tabs>
        <w:ind w:left="0" w:firstLine="0"/>
      </w:pPr>
      <w:rPr>
        <w:rFonts w:ascii="Tahoma" w:hAnsi="Tahoma" w:hint="default"/>
        <w:b/>
        <w:i w:val="0"/>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9D709D3"/>
    <w:multiLevelType w:val="hybridMultilevel"/>
    <w:tmpl w:val="4F26DD88"/>
    <w:lvl w:ilvl="0" w:tplc="41ACEC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5422E1"/>
    <w:multiLevelType w:val="hybridMultilevel"/>
    <w:tmpl w:val="70142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FE78F0"/>
    <w:multiLevelType w:val="hybridMultilevel"/>
    <w:tmpl w:val="C14271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54F5791A"/>
    <w:multiLevelType w:val="hybridMultilevel"/>
    <w:tmpl w:val="7AD4A334"/>
    <w:lvl w:ilvl="0" w:tplc="41ACEC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AA304B"/>
    <w:multiLevelType w:val="hybridMultilevel"/>
    <w:tmpl w:val="D98418C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E53576D"/>
    <w:multiLevelType w:val="hybridMultilevel"/>
    <w:tmpl w:val="5BD0B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3654EB"/>
    <w:multiLevelType w:val="hybridMultilevel"/>
    <w:tmpl w:val="9626978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61176A91"/>
    <w:multiLevelType w:val="hybridMultilevel"/>
    <w:tmpl w:val="085037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1A42C95"/>
    <w:multiLevelType w:val="hybridMultilevel"/>
    <w:tmpl w:val="86B8D094"/>
    <w:lvl w:ilvl="0" w:tplc="6F9E820A">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3476C95"/>
    <w:multiLevelType w:val="hybridMultilevel"/>
    <w:tmpl w:val="EC3656DA"/>
    <w:lvl w:ilvl="0" w:tplc="41ACE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012DB1"/>
    <w:multiLevelType w:val="hybridMultilevel"/>
    <w:tmpl w:val="242890D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nsid w:val="66EA7D86"/>
    <w:multiLevelType w:val="hybridMultilevel"/>
    <w:tmpl w:val="72328726"/>
    <w:lvl w:ilvl="0" w:tplc="298AFA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393D4C"/>
    <w:multiLevelType w:val="hybridMultilevel"/>
    <w:tmpl w:val="8ABE38E2"/>
    <w:lvl w:ilvl="0" w:tplc="6F9E82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8FE1FEA"/>
    <w:multiLevelType w:val="hybridMultilevel"/>
    <w:tmpl w:val="22F6869A"/>
    <w:lvl w:ilvl="0" w:tplc="5E6E12D4">
      <w:start w:val="1"/>
      <w:numFmt w:val="lowerLetter"/>
      <w:lvlText w:val="%1)"/>
      <w:lvlJc w:val="left"/>
      <w:pPr>
        <w:ind w:left="720" w:hanging="360"/>
      </w:pPr>
      <w:rPr>
        <w:rFonts w:ascii="Tahoma" w:hAnsi="Tahoma"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2A3A84"/>
    <w:multiLevelType w:val="hybridMultilevel"/>
    <w:tmpl w:val="F344F89C"/>
    <w:lvl w:ilvl="0" w:tplc="11CAD6F4">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1796F9A"/>
    <w:multiLevelType w:val="singleLevel"/>
    <w:tmpl w:val="0415000F"/>
    <w:lvl w:ilvl="0">
      <w:start w:val="1"/>
      <w:numFmt w:val="decimal"/>
      <w:lvlText w:val="%1."/>
      <w:lvlJc w:val="left"/>
      <w:pPr>
        <w:tabs>
          <w:tab w:val="num" w:pos="360"/>
        </w:tabs>
        <w:ind w:left="360" w:hanging="360"/>
      </w:pPr>
    </w:lvl>
  </w:abstractNum>
  <w:abstractNum w:abstractNumId="38">
    <w:nsid w:val="71AC2070"/>
    <w:multiLevelType w:val="hybridMultilevel"/>
    <w:tmpl w:val="E812A4FC"/>
    <w:lvl w:ilvl="0" w:tplc="C8829DC2">
      <w:start w:val="1"/>
      <w:numFmt w:val="decimal"/>
      <w:lvlText w:val="%1."/>
      <w:lvlJc w:val="left"/>
      <w:pPr>
        <w:ind w:left="720" w:hanging="360"/>
      </w:pPr>
      <w:rPr>
        <w:b w:val="0"/>
        <w:sz w:val="22"/>
        <w:szCs w:val="24"/>
      </w:rPr>
    </w:lvl>
    <w:lvl w:ilvl="1" w:tplc="9FA85BFA">
      <w:start w:val="1"/>
      <w:numFmt w:val="upp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3D6E52"/>
    <w:multiLevelType w:val="hybridMultilevel"/>
    <w:tmpl w:val="96746108"/>
    <w:lvl w:ilvl="0" w:tplc="41ACEC82">
      <w:start w:val="1"/>
      <w:numFmt w:val="decimal"/>
      <w:lvlText w:val="%1."/>
      <w:lvlJc w:val="left"/>
      <w:pPr>
        <w:ind w:left="720" w:hanging="360"/>
      </w:pPr>
      <w:rPr>
        <w:rFonts w:hint="default"/>
        <w:b/>
      </w:rPr>
    </w:lvl>
    <w:lvl w:ilvl="1" w:tplc="D8F612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71287F"/>
    <w:multiLevelType w:val="hybridMultilevel"/>
    <w:tmpl w:val="7B283128"/>
    <w:lvl w:ilvl="0" w:tplc="351011F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42">
    <w:nsid w:val="7D086B91"/>
    <w:multiLevelType w:val="hybridMultilevel"/>
    <w:tmpl w:val="3A2AD89E"/>
    <w:lvl w:ilvl="0" w:tplc="E5D01362">
      <w:start w:val="1"/>
      <w:numFmt w:val="decimal"/>
      <w:lvlText w:val="%1."/>
      <w:lvlJc w:val="left"/>
      <w:pPr>
        <w:tabs>
          <w:tab w:val="num" w:pos="360"/>
        </w:tabs>
        <w:ind w:left="360" w:hanging="360"/>
      </w:pPr>
      <w:rPr>
        <w:b w:val="0"/>
        <w:i w:val="0"/>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3">
    <w:nsid w:val="7FE418C8"/>
    <w:multiLevelType w:val="hybridMultilevel"/>
    <w:tmpl w:val="F1FCFF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7"/>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2"/>
  </w:num>
  <w:num w:numId="10">
    <w:abstractNumId w:val="28"/>
  </w:num>
  <w:num w:numId="11">
    <w:abstractNumId w:val="24"/>
  </w:num>
  <w:num w:numId="12">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3"/>
  </w:num>
  <w:num w:numId="15">
    <w:abstractNumId w:val="27"/>
  </w:num>
  <w:num w:numId="16">
    <w:abstractNumId w:val="16"/>
  </w:num>
  <w:num w:numId="17">
    <w:abstractNumId w:val="14"/>
  </w:num>
  <w:num w:numId="18">
    <w:abstractNumId w:val="6"/>
  </w:num>
  <w:num w:numId="19">
    <w:abstractNumId w:val="8"/>
  </w:num>
  <w:num w:numId="20">
    <w:abstractNumId w:val="22"/>
  </w:num>
  <w:num w:numId="21">
    <w:abstractNumId w:val="31"/>
  </w:num>
  <w:num w:numId="22">
    <w:abstractNumId w:val="25"/>
  </w:num>
  <w:num w:numId="23">
    <w:abstractNumId w:val="39"/>
  </w:num>
  <w:num w:numId="24">
    <w:abstractNumId w:val="15"/>
  </w:num>
  <w:num w:numId="25">
    <w:abstractNumId w:val="9"/>
  </w:num>
  <w:num w:numId="26">
    <w:abstractNumId w:val="43"/>
  </w:num>
  <w:num w:numId="27">
    <w:abstractNumId w:val="30"/>
  </w:num>
  <w:num w:numId="28">
    <w:abstractNumId w:val="34"/>
  </w:num>
  <w:num w:numId="29">
    <w:abstractNumId w:val="2"/>
  </w:num>
  <w:num w:numId="30">
    <w:abstractNumId w:val="0"/>
  </w:num>
  <w:num w:numId="31">
    <w:abstractNumId w:val="12"/>
  </w:num>
  <w:num w:numId="32">
    <w:abstractNumId w:val="4"/>
  </w:num>
  <w:num w:numId="33">
    <w:abstractNumId w:val="11"/>
  </w:num>
  <w:num w:numId="34">
    <w:abstractNumId w:val="3"/>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40"/>
  </w:num>
  <w:num w:numId="38">
    <w:abstractNumId w:val="13"/>
  </w:num>
  <w:num w:numId="39">
    <w:abstractNumId w:val="38"/>
  </w:num>
  <w:num w:numId="40">
    <w:abstractNumId w:val="17"/>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5"/>
  </w:num>
  <w:num w:numId="46">
    <w:abstractNumId w:val="2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74"/>
    <w:rsid w:val="00007350"/>
    <w:rsid w:val="0002126E"/>
    <w:rsid w:val="00030053"/>
    <w:rsid w:val="00052464"/>
    <w:rsid w:val="000740AE"/>
    <w:rsid w:val="000D415F"/>
    <w:rsid w:val="000E026E"/>
    <w:rsid w:val="001026F6"/>
    <w:rsid w:val="001128B0"/>
    <w:rsid w:val="00120DC8"/>
    <w:rsid w:val="00155703"/>
    <w:rsid w:val="00164B25"/>
    <w:rsid w:val="00185031"/>
    <w:rsid w:val="001860DF"/>
    <w:rsid w:val="00186AEB"/>
    <w:rsid w:val="001D40D5"/>
    <w:rsid w:val="001E2A18"/>
    <w:rsid w:val="001E6777"/>
    <w:rsid w:val="00237D5C"/>
    <w:rsid w:val="002A3A87"/>
    <w:rsid w:val="00336B50"/>
    <w:rsid w:val="00394D74"/>
    <w:rsid w:val="0040510A"/>
    <w:rsid w:val="00440DEE"/>
    <w:rsid w:val="004A73F0"/>
    <w:rsid w:val="004D2A88"/>
    <w:rsid w:val="004E7BF7"/>
    <w:rsid w:val="0058327D"/>
    <w:rsid w:val="0059366C"/>
    <w:rsid w:val="00624848"/>
    <w:rsid w:val="00630171"/>
    <w:rsid w:val="00641B75"/>
    <w:rsid w:val="0069401F"/>
    <w:rsid w:val="006D5DD5"/>
    <w:rsid w:val="0072069C"/>
    <w:rsid w:val="00727BCB"/>
    <w:rsid w:val="007933A1"/>
    <w:rsid w:val="007A3B79"/>
    <w:rsid w:val="007B3407"/>
    <w:rsid w:val="007C4B70"/>
    <w:rsid w:val="00837677"/>
    <w:rsid w:val="00853407"/>
    <w:rsid w:val="00882C8A"/>
    <w:rsid w:val="008C39CC"/>
    <w:rsid w:val="008D34B5"/>
    <w:rsid w:val="008D74BA"/>
    <w:rsid w:val="008F7C92"/>
    <w:rsid w:val="00906106"/>
    <w:rsid w:val="009131E9"/>
    <w:rsid w:val="009154EB"/>
    <w:rsid w:val="00917E85"/>
    <w:rsid w:val="00946DCA"/>
    <w:rsid w:val="00975BEE"/>
    <w:rsid w:val="009B7B85"/>
    <w:rsid w:val="009D6C1B"/>
    <w:rsid w:val="009D780B"/>
    <w:rsid w:val="00A343E8"/>
    <w:rsid w:val="00A45B71"/>
    <w:rsid w:val="00A919B7"/>
    <w:rsid w:val="00AB35D8"/>
    <w:rsid w:val="00AB665C"/>
    <w:rsid w:val="00AC2304"/>
    <w:rsid w:val="00B02424"/>
    <w:rsid w:val="00BE0822"/>
    <w:rsid w:val="00BF26BB"/>
    <w:rsid w:val="00C241F5"/>
    <w:rsid w:val="00C72F99"/>
    <w:rsid w:val="00C80F5B"/>
    <w:rsid w:val="00C83E44"/>
    <w:rsid w:val="00C91498"/>
    <w:rsid w:val="00CB04D3"/>
    <w:rsid w:val="00D5259A"/>
    <w:rsid w:val="00D603B4"/>
    <w:rsid w:val="00D6766B"/>
    <w:rsid w:val="00D9085B"/>
    <w:rsid w:val="00DC36C5"/>
    <w:rsid w:val="00DE307F"/>
    <w:rsid w:val="00E935A6"/>
    <w:rsid w:val="00EB20F5"/>
    <w:rsid w:val="00F13BD0"/>
    <w:rsid w:val="00F60A09"/>
    <w:rsid w:val="00FD03AC"/>
    <w:rsid w:val="00FD4667"/>
    <w:rsid w:val="00FE18BC"/>
    <w:rsid w:val="00FF5AEB"/>
    <w:rsid w:val="00FF5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4D7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394D74"/>
    <w:pPr>
      <w:keepNext/>
      <w:jc w:val="center"/>
      <w:outlineLvl w:val="0"/>
    </w:pPr>
    <w:rPr>
      <w:b/>
      <w:sz w:val="32"/>
    </w:rPr>
  </w:style>
  <w:style w:type="paragraph" w:styleId="Nagwek4">
    <w:name w:val="heading 4"/>
    <w:basedOn w:val="Normalny"/>
    <w:next w:val="Normalny"/>
    <w:link w:val="Nagwek4Znak"/>
    <w:qFormat/>
    <w:rsid w:val="00394D7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4D74"/>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394D74"/>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semiHidden/>
    <w:rsid w:val="00394D74"/>
    <w:rPr>
      <w:b/>
      <w:bCs/>
      <w:sz w:val="24"/>
    </w:rPr>
  </w:style>
  <w:style w:type="character" w:customStyle="1" w:styleId="TekstpodstawowyZnak">
    <w:name w:val="Tekst podstawowy Znak"/>
    <w:basedOn w:val="Domylnaczcionkaakapitu"/>
    <w:link w:val="Tekstpodstawowy"/>
    <w:semiHidden/>
    <w:rsid w:val="00394D74"/>
    <w:rPr>
      <w:rFonts w:ascii="Times New Roman" w:eastAsia="Times New Roman" w:hAnsi="Times New Roman" w:cs="Times New Roman"/>
      <w:b/>
      <w:bCs/>
      <w:sz w:val="24"/>
      <w:szCs w:val="20"/>
      <w:lang w:eastAsia="pl-PL"/>
    </w:rPr>
  </w:style>
  <w:style w:type="paragraph" w:styleId="Tekstpodstawowywcity3">
    <w:name w:val="Body Text Indent 3"/>
    <w:basedOn w:val="Normalny"/>
    <w:link w:val="Tekstpodstawowywcity3Znak"/>
    <w:semiHidden/>
    <w:rsid w:val="00394D74"/>
    <w:pPr>
      <w:ind w:left="426" w:hanging="426"/>
      <w:jc w:val="both"/>
    </w:pPr>
    <w:rPr>
      <w:sz w:val="24"/>
    </w:rPr>
  </w:style>
  <w:style w:type="character" w:customStyle="1" w:styleId="Tekstpodstawowywcity3Znak">
    <w:name w:val="Tekst podstawowy wcięty 3 Znak"/>
    <w:basedOn w:val="Domylnaczcionkaakapitu"/>
    <w:link w:val="Tekstpodstawowywcity3"/>
    <w:semiHidden/>
    <w:rsid w:val="00394D74"/>
    <w:rPr>
      <w:rFonts w:ascii="Times New Roman" w:eastAsia="Times New Roman" w:hAnsi="Times New Roman" w:cs="Times New Roman"/>
      <w:sz w:val="24"/>
      <w:szCs w:val="20"/>
      <w:lang w:eastAsia="pl-PL"/>
    </w:rPr>
  </w:style>
  <w:style w:type="paragraph" w:customStyle="1" w:styleId="xl56">
    <w:name w:val="xl56"/>
    <w:basedOn w:val="Normalny"/>
    <w:rsid w:val="00394D74"/>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Standardowytekst">
    <w:name w:val="Standardowy.tekst"/>
    <w:rsid w:val="00394D7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30053"/>
    <w:pPr>
      <w:tabs>
        <w:tab w:val="center" w:pos="4536"/>
        <w:tab w:val="right" w:pos="9072"/>
      </w:tabs>
    </w:pPr>
  </w:style>
  <w:style w:type="character" w:customStyle="1" w:styleId="NagwekZnak">
    <w:name w:val="Nagłówek Znak"/>
    <w:basedOn w:val="Domylnaczcionkaakapitu"/>
    <w:link w:val="Nagwek"/>
    <w:uiPriority w:val="99"/>
    <w:rsid w:val="0003005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30053"/>
    <w:pPr>
      <w:tabs>
        <w:tab w:val="center" w:pos="4536"/>
        <w:tab w:val="right" w:pos="9072"/>
      </w:tabs>
    </w:pPr>
  </w:style>
  <w:style w:type="character" w:customStyle="1" w:styleId="StopkaZnak">
    <w:name w:val="Stopka Znak"/>
    <w:basedOn w:val="Domylnaczcionkaakapitu"/>
    <w:link w:val="Stopka"/>
    <w:uiPriority w:val="99"/>
    <w:rsid w:val="00030053"/>
    <w:rPr>
      <w:rFonts w:ascii="Times New Roman" w:eastAsia="Times New Roman" w:hAnsi="Times New Roman" w:cs="Times New Roman"/>
      <w:sz w:val="20"/>
      <w:szCs w:val="20"/>
      <w:lang w:eastAsia="pl-PL"/>
    </w:rPr>
  </w:style>
  <w:style w:type="paragraph" w:styleId="Akapitzlist">
    <w:name w:val="List Paragraph"/>
    <w:aliases w:val="Numerowanie,Akapit z listą BS,Kolorowa lista — akcent 11"/>
    <w:basedOn w:val="Normalny"/>
    <w:link w:val="AkapitzlistZnak"/>
    <w:uiPriority w:val="34"/>
    <w:qFormat/>
    <w:rsid w:val="008C39CC"/>
    <w:pPr>
      <w:ind w:left="720"/>
      <w:contextualSpacing/>
    </w:pPr>
  </w:style>
  <w:style w:type="paragraph" w:styleId="NormalnyWeb">
    <w:name w:val="Normal (Web)"/>
    <w:basedOn w:val="Normalny"/>
    <w:rsid w:val="00EB20F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C83E44"/>
    <w:rPr>
      <w:rFonts w:ascii="Tahoma" w:hAnsi="Tahoma" w:cs="Tahoma"/>
      <w:sz w:val="16"/>
      <w:szCs w:val="16"/>
    </w:rPr>
  </w:style>
  <w:style w:type="character" w:customStyle="1" w:styleId="TekstdymkaZnak">
    <w:name w:val="Tekst dymka Znak"/>
    <w:basedOn w:val="Domylnaczcionkaakapitu"/>
    <w:link w:val="Tekstdymka"/>
    <w:uiPriority w:val="99"/>
    <w:semiHidden/>
    <w:rsid w:val="00C83E44"/>
    <w:rPr>
      <w:rFonts w:ascii="Tahoma" w:eastAsia="Times New Roman" w:hAnsi="Tahoma" w:cs="Tahoma"/>
      <w:sz w:val="16"/>
      <w:szCs w:val="16"/>
      <w:lang w:eastAsia="pl-PL"/>
    </w:rPr>
  </w:style>
  <w:style w:type="paragraph" w:styleId="Tekstpodstawowy3">
    <w:name w:val="Body Text 3"/>
    <w:basedOn w:val="Normalny"/>
    <w:link w:val="Tekstpodstawowy3Znak"/>
    <w:uiPriority w:val="99"/>
    <w:unhideWhenUsed/>
    <w:rsid w:val="00B02424"/>
    <w:pPr>
      <w:spacing w:after="120"/>
    </w:pPr>
    <w:rPr>
      <w:sz w:val="16"/>
      <w:szCs w:val="16"/>
    </w:rPr>
  </w:style>
  <w:style w:type="character" w:customStyle="1" w:styleId="Tekstpodstawowy3Znak">
    <w:name w:val="Tekst podstawowy 3 Znak"/>
    <w:basedOn w:val="Domylnaczcionkaakapitu"/>
    <w:link w:val="Tekstpodstawowy3"/>
    <w:uiPriority w:val="99"/>
    <w:rsid w:val="00B02424"/>
    <w:rPr>
      <w:rFonts w:ascii="Times New Roman" w:eastAsia="Times New Roman" w:hAnsi="Times New Roman" w:cs="Times New Roman"/>
      <w:sz w:val="16"/>
      <w:szCs w:val="16"/>
      <w:lang w:eastAsia="pl-PL"/>
    </w:rPr>
  </w:style>
  <w:style w:type="character" w:customStyle="1" w:styleId="AkapitzlistZnak">
    <w:name w:val="Akapit z listą Znak"/>
    <w:aliases w:val="Numerowanie Znak,Akapit z listą BS Znak,Kolorowa lista — akcent 11 Znak"/>
    <w:link w:val="Akapitzlist"/>
    <w:uiPriority w:val="34"/>
    <w:locked/>
    <w:rsid w:val="00853407"/>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4D7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394D74"/>
    <w:pPr>
      <w:keepNext/>
      <w:jc w:val="center"/>
      <w:outlineLvl w:val="0"/>
    </w:pPr>
    <w:rPr>
      <w:b/>
      <w:sz w:val="32"/>
    </w:rPr>
  </w:style>
  <w:style w:type="paragraph" w:styleId="Nagwek4">
    <w:name w:val="heading 4"/>
    <w:basedOn w:val="Normalny"/>
    <w:next w:val="Normalny"/>
    <w:link w:val="Nagwek4Znak"/>
    <w:qFormat/>
    <w:rsid w:val="00394D7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4D74"/>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394D74"/>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semiHidden/>
    <w:rsid w:val="00394D74"/>
    <w:rPr>
      <w:b/>
      <w:bCs/>
      <w:sz w:val="24"/>
    </w:rPr>
  </w:style>
  <w:style w:type="character" w:customStyle="1" w:styleId="TekstpodstawowyZnak">
    <w:name w:val="Tekst podstawowy Znak"/>
    <w:basedOn w:val="Domylnaczcionkaakapitu"/>
    <w:link w:val="Tekstpodstawowy"/>
    <w:semiHidden/>
    <w:rsid w:val="00394D74"/>
    <w:rPr>
      <w:rFonts w:ascii="Times New Roman" w:eastAsia="Times New Roman" w:hAnsi="Times New Roman" w:cs="Times New Roman"/>
      <w:b/>
      <w:bCs/>
      <w:sz w:val="24"/>
      <w:szCs w:val="20"/>
      <w:lang w:eastAsia="pl-PL"/>
    </w:rPr>
  </w:style>
  <w:style w:type="paragraph" w:styleId="Tekstpodstawowywcity3">
    <w:name w:val="Body Text Indent 3"/>
    <w:basedOn w:val="Normalny"/>
    <w:link w:val="Tekstpodstawowywcity3Znak"/>
    <w:semiHidden/>
    <w:rsid w:val="00394D74"/>
    <w:pPr>
      <w:ind w:left="426" w:hanging="426"/>
      <w:jc w:val="both"/>
    </w:pPr>
    <w:rPr>
      <w:sz w:val="24"/>
    </w:rPr>
  </w:style>
  <w:style w:type="character" w:customStyle="1" w:styleId="Tekstpodstawowywcity3Znak">
    <w:name w:val="Tekst podstawowy wcięty 3 Znak"/>
    <w:basedOn w:val="Domylnaczcionkaakapitu"/>
    <w:link w:val="Tekstpodstawowywcity3"/>
    <w:semiHidden/>
    <w:rsid w:val="00394D74"/>
    <w:rPr>
      <w:rFonts w:ascii="Times New Roman" w:eastAsia="Times New Roman" w:hAnsi="Times New Roman" w:cs="Times New Roman"/>
      <w:sz w:val="24"/>
      <w:szCs w:val="20"/>
      <w:lang w:eastAsia="pl-PL"/>
    </w:rPr>
  </w:style>
  <w:style w:type="paragraph" w:customStyle="1" w:styleId="xl56">
    <w:name w:val="xl56"/>
    <w:basedOn w:val="Normalny"/>
    <w:rsid w:val="00394D74"/>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Standardowytekst">
    <w:name w:val="Standardowy.tekst"/>
    <w:rsid w:val="00394D7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30053"/>
    <w:pPr>
      <w:tabs>
        <w:tab w:val="center" w:pos="4536"/>
        <w:tab w:val="right" w:pos="9072"/>
      </w:tabs>
    </w:pPr>
  </w:style>
  <w:style w:type="character" w:customStyle="1" w:styleId="NagwekZnak">
    <w:name w:val="Nagłówek Znak"/>
    <w:basedOn w:val="Domylnaczcionkaakapitu"/>
    <w:link w:val="Nagwek"/>
    <w:uiPriority w:val="99"/>
    <w:rsid w:val="0003005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30053"/>
    <w:pPr>
      <w:tabs>
        <w:tab w:val="center" w:pos="4536"/>
        <w:tab w:val="right" w:pos="9072"/>
      </w:tabs>
    </w:pPr>
  </w:style>
  <w:style w:type="character" w:customStyle="1" w:styleId="StopkaZnak">
    <w:name w:val="Stopka Znak"/>
    <w:basedOn w:val="Domylnaczcionkaakapitu"/>
    <w:link w:val="Stopka"/>
    <w:uiPriority w:val="99"/>
    <w:rsid w:val="00030053"/>
    <w:rPr>
      <w:rFonts w:ascii="Times New Roman" w:eastAsia="Times New Roman" w:hAnsi="Times New Roman" w:cs="Times New Roman"/>
      <w:sz w:val="20"/>
      <w:szCs w:val="20"/>
      <w:lang w:eastAsia="pl-PL"/>
    </w:rPr>
  </w:style>
  <w:style w:type="paragraph" w:styleId="Akapitzlist">
    <w:name w:val="List Paragraph"/>
    <w:aliases w:val="Numerowanie,Akapit z listą BS,Kolorowa lista — akcent 11"/>
    <w:basedOn w:val="Normalny"/>
    <w:link w:val="AkapitzlistZnak"/>
    <w:uiPriority w:val="34"/>
    <w:qFormat/>
    <w:rsid w:val="008C39CC"/>
    <w:pPr>
      <w:ind w:left="720"/>
      <w:contextualSpacing/>
    </w:pPr>
  </w:style>
  <w:style w:type="paragraph" w:styleId="NormalnyWeb">
    <w:name w:val="Normal (Web)"/>
    <w:basedOn w:val="Normalny"/>
    <w:rsid w:val="00EB20F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C83E44"/>
    <w:rPr>
      <w:rFonts w:ascii="Tahoma" w:hAnsi="Tahoma" w:cs="Tahoma"/>
      <w:sz w:val="16"/>
      <w:szCs w:val="16"/>
    </w:rPr>
  </w:style>
  <w:style w:type="character" w:customStyle="1" w:styleId="TekstdymkaZnak">
    <w:name w:val="Tekst dymka Znak"/>
    <w:basedOn w:val="Domylnaczcionkaakapitu"/>
    <w:link w:val="Tekstdymka"/>
    <w:uiPriority w:val="99"/>
    <w:semiHidden/>
    <w:rsid w:val="00C83E44"/>
    <w:rPr>
      <w:rFonts w:ascii="Tahoma" w:eastAsia="Times New Roman" w:hAnsi="Tahoma" w:cs="Tahoma"/>
      <w:sz w:val="16"/>
      <w:szCs w:val="16"/>
      <w:lang w:eastAsia="pl-PL"/>
    </w:rPr>
  </w:style>
  <w:style w:type="paragraph" w:styleId="Tekstpodstawowy3">
    <w:name w:val="Body Text 3"/>
    <w:basedOn w:val="Normalny"/>
    <w:link w:val="Tekstpodstawowy3Znak"/>
    <w:uiPriority w:val="99"/>
    <w:unhideWhenUsed/>
    <w:rsid w:val="00B02424"/>
    <w:pPr>
      <w:spacing w:after="120"/>
    </w:pPr>
    <w:rPr>
      <w:sz w:val="16"/>
      <w:szCs w:val="16"/>
    </w:rPr>
  </w:style>
  <w:style w:type="character" w:customStyle="1" w:styleId="Tekstpodstawowy3Znak">
    <w:name w:val="Tekst podstawowy 3 Znak"/>
    <w:basedOn w:val="Domylnaczcionkaakapitu"/>
    <w:link w:val="Tekstpodstawowy3"/>
    <w:uiPriority w:val="99"/>
    <w:rsid w:val="00B02424"/>
    <w:rPr>
      <w:rFonts w:ascii="Times New Roman" w:eastAsia="Times New Roman" w:hAnsi="Times New Roman" w:cs="Times New Roman"/>
      <w:sz w:val="16"/>
      <w:szCs w:val="16"/>
      <w:lang w:eastAsia="pl-PL"/>
    </w:rPr>
  </w:style>
  <w:style w:type="character" w:customStyle="1" w:styleId="AkapitzlistZnak">
    <w:name w:val="Akapit z listą Znak"/>
    <w:aliases w:val="Numerowanie Znak,Akapit z listą BS Znak,Kolorowa lista — akcent 11 Znak"/>
    <w:link w:val="Akapitzlist"/>
    <w:uiPriority w:val="34"/>
    <w:locked/>
    <w:rsid w:val="0085340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0081">
      <w:bodyDiv w:val="1"/>
      <w:marLeft w:val="0"/>
      <w:marRight w:val="0"/>
      <w:marTop w:val="0"/>
      <w:marBottom w:val="0"/>
      <w:divBdr>
        <w:top w:val="none" w:sz="0" w:space="0" w:color="auto"/>
        <w:left w:val="none" w:sz="0" w:space="0" w:color="auto"/>
        <w:bottom w:val="none" w:sz="0" w:space="0" w:color="auto"/>
        <w:right w:val="none" w:sz="0" w:space="0" w:color="auto"/>
      </w:divBdr>
    </w:div>
    <w:div w:id="558445472">
      <w:bodyDiv w:val="1"/>
      <w:marLeft w:val="0"/>
      <w:marRight w:val="0"/>
      <w:marTop w:val="0"/>
      <w:marBottom w:val="0"/>
      <w:divBdr>
        <w:top w:val="none" w:sz="0" w:space="0" w:color="auto"/>
        <w:left w:val="none" w:sz="0" w:space="0" w:color="auto"/>
        <w:bottom w:val="none" w:sz="0" w:space="0" w:color="auto"/>
        <w:right w:val="none" w:sz="0" w:space="0" w:color="auto"/>
      </w:divBdr>
    </w:div>
    <w:div w:id="604384473">
      <w:bodyDiv w:val="1"/>
      <w:marLeft w:val="0"/>
      <w:marRight w:val="0"/>
      <w:marTop w:val="0"/>
      <w:marBottom w:val="0"/>
      <w:divBdr>
        <w:top w:val="none" w:sz="0" w:space="0" w:color="auto"/>
        <w:left w:val="none" w:sz="0" w:space="0" w:color="auto"/>
        <w:bottom w:val="none" w:sz="0" w:space="0" w:color="auto"/>
        <w:right w:val="none" w:sz="0" w:space="0" w:color="auto"/>
      </w:divBdr>
    </w:div>
    <w:div w:id="648100686">
      <w:bodyDiv w:val="1"/>
      <w:marLeft w:val="0"/>
      <w:marRight w:val="0"/>
      <w:marTop w:val="0"/>
      <w:marBottom w:val="0"/>
      <w:divBdr>
        <w:top w:val="none" w:sz="0" w:space="0" w:color="auto"/>
        <w:left w:val="none" w:sz="0" w:space="0" w:color="auto"/>
        <w:bottom w:val="none" w:sz="0" w:space="0" w:color="auto"/>
        <w:right w:val="none" w:sz="0" w:space="0" w:color="auto"/>
      </w:divBdr>
    </w:div>
    <w:div w:id="757869325">
      <w:bodyDiv w:val="1"/>
      <w:marLeft w:val="0"/>
      <w:marRight w:val="0"/>
      <w:marTop w:val="0"/>
      <w:marBottom w:val="0"/>
      <w:divBdr>
        <w:top w:val="none" w:sz="0" w:space="0" w:color="auto"/>
        <w:left w:val="none" w:sz="0" w:space="0" w:color="auto"/>
        <w:bottom w:val="none" w:sz="0" w:space="0" w:color="auto"/>
        <w:right w:val="none" w:sz="0" w:space="0" w:color="auto"/>
      </w:divBdr>
    </w:div>
    <w:div w:id="1067805147">
      <w:bodyDiv w:val="1"/>
      <w:marLeft w:val="0"/>
      <w:marRight w:val="0"/>
      <w:marTop w:val="0"/>
      <w:marBottom w:val="0"/>
      <w:divBdr>
        <w:top w:val="none" w:sz="0" w:space="0" w:color="auto"/>
        <w:left w:val="none" w:sz="0" w:space="0" w:color="auto"/>
        <w:bottom w:val="none" w:sz="0" w:space="0" w:color="auto"/>
        <w:right w:val="none" w:sz="0" w:space="0" w:color="auto"/>
      </w:divBdr>
    </w:div>
    <w:div w:id="1164052866">
      <w:bodyDiv w:val="1"/>
      <w:marLeft w:val="0"/>
      <w:marRight w:val="0"/>
      <w:marTop w:val="0"/>
      <w:marBottom w:val="0"/>
      <w:divBdr>
        <w:top w:val="none" w:sz="0" w:space="0" w:color="auto"/>
        <w:left w:val="none" w:sz="0" w:space="0" w:color="auto"/>
        <w:bottom w:val="none" w:sz="0" w:space="0" w:color="auto"/>
        <w:right w:val="none" w:sz="0" w:space="0" w:color="auto"/>
      </w:divBdr>
    </w:div>
    <w:div w:id="1397625308">
      <w:bodyDiv w:val="1"/>
      <w:marLeft w:val="0"/>
      <w:marRight w:val="0"/>
      <w:marTop w:val="0"/>
      <w:marBottom w:val="0"/>
      <w:divBdr>
        <w:top w:val="none" w:sz="0" w:space="0" w:color="auto"/>
        <w:left w:val="none" w:sz="0" w:space="0" w:color="auto"/>
        <w:bottom w:val="none" w:sz="0" w:space="0" w:color="auto"/>
        <w:right w:val="none" w:sz="0" w:space="0" w:color="auto"/>
      </w:divBdr>
    </w:div>
    <w:div w:id="1438712384">
      <w:bodyDiv w:val="1"/>
      <w:marLeft w:val="0"/>
      <w:marRight w:val="0"/>
      <w:marTop w:val="0"/>
      <w:marBottom w:val="0"/>
      <w:divBdr>
        <w:top w:val="none" w:sz="0" w:space="0" w:color="auto"/>
        <w:left w:val="none" w:sz="0" w:space="0" w:color="auto"/>
        <w:bottom w:val="none" w:sz="0" w:space="0" w:color="auto"/>
        <w:right w:val="none" w:sz="0" w:space="0" w:color="auto"/>
      </w:divBdr>
    </w:div>
    <w:div w:id="1476727062">
      <w:bodyDiv w:val="1"/>
      <w:marLeft w:val="0"/>
      <w:marRight w:val="0"/>
      <w:marTop w:val="0"/>
      <w:marBottom w:val="0"/>
      <w:divBdr>
        <w:top w:val="none" w:sz="0" w:space="0" w:color="auto"/>
        <w:left w:val="none" w:sz="0" w:space="0" w:color="auto"/>
        <w:bottom w:val="none" w:sz="0" w:space="0" w:color="auto"/>
        <w:right w:val="none" w:sz="0" w:space="0" w:color="auto"/>
      </w:divBdr>
    </w:div>
    <w:div w:id="1766150582">
      <w:bodyDiv w:val="1"/>
      <w:marLeft w:val="0"/>
      <w:marRight w:val="0"/>
      <w:marTop w:val="0"/>
      <w:marBottom w:val="0"/>
      <w:divBdr>
        <w:top w:val="none" w:sz="0" w:space="0" w:color="auto"/>
        <w:left w:val="none" w:sz="0" w:space="0" w:color="auto"/>
        <w:bottom w:val="none" w:sz="0" w:space="0" w:color="auto"/>
        <w:right w:val="none" w:sz="0" w:space="0" w:color="auto"/>
      </w:divBdr>
    </w:div>
    <w:div w:id="20149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2881-BDC0-49FE-B0B6-AAAF3C6A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3412</Words>
  <Characters>20477</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UGMM</Company>
  <LinksUpToDate>false</LinksUpToDate>
  <CharactersWithSpaces>23842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Tkaczyk</dc:creator>
  <cp:lastModifiedBy>Ewelina</cp:lastModifiedBy>
  <cp:revision>24</cp:revision>
  <cp:lastPrinted>2015-11-04T09:44:00Z</cp:lastPrinted>
  <dcterms:created xsi:type="dcterms:W3CDTF">2014-01-28T11:50:00Z</dcterms:created>
  <dcterms:modified xsi:type="dcterms:W3CDTF">2020-02-20T09:40:00Z</dcterms:modified>
</cp:coreProperties>
</file>